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5BD8" w:rsidRPr="00153041" w:rsidRDefault="00895BD8" w:rsidP="00895BD8">
      <w:pPr>
        <w:tabs>
          <w:tab w:val="left" w:pos="284"/>
        </w:tabs>
        <w:spacing w:after="0" w:line="240" w:lineRule="auto"/>
        <w:ind w:firstLine="709"/>
        <w:jc w:val="center"/>
        <w:rPr>
          <w:rFonts w:ascii="Times New Roman" w:hAnsi="Times New Roman"/>
          <w:b/>
          <w:sz w:val="24"/>
          <w:szCs w:val="24"/>
          <w:lang w:val="uk-UA"/>
        </w:rPr>
      </w:pPr>
      <w:r w:rsidRPr="00153041">
        <w:rPr>
          <w:rFonts w:ascii="Times New Roman" w:hAnsi="Times New Roman"/>
          <w:b/>
          <w:bCs/>
          <w:sz w:val="24"/>
          <w:szCs w:val="24"/>
          <w:lang w:val="uk-UA"/>
        </w:rPr>
        <w:t xml:space="preserve">ПРИВАТНЕ АКЦІОНЕРНЕ ТОВАРИСТВО </w:t>
      </w:r>
      <w:r w:rsidRPr="00153041">
        <w:rPr>
          <w:rFonts w:ascii="Times New Roman" w:hAnsi="Times New Roman"/>
          <w:b/>
          <w:sz w:val="24"/>
          <w:szCs w:val="24"/>
          <w:lang w:val="uk-UA"/>
        </w:rPr>
        <w:t>«АРТЕМПОЛІМЕР»</w:t>
      </w:r>
    </w:p>
    <w:p w:rsidR="00895BD8" w:rsidRPr="00153041" w:rsidRDefault="00895BD8" w:rsidP="00895BD8">
      <w:pPr>
        <w:tabs>
          <w:tab w:val="left" w:pos="284"/>
        </w:tabs>
        <w:spacing w:after="0" w:line="240" w:lineRule="auto"/>
        <w:jc w:val="both"/>
        <w:rPr>
          <w:rFonts w:ascii="Times New Roman" w:hAnsi="Times New Roman"/>
          <w:sz w:val="24"/>
          <w:szCs w:val="24"/>
          <w:lang w:val="uk-UA"/>
        </w:rPr>
      </w:pPr>
      <w:r w:rsidRPr="00153041">
        <w:rPr>
          <w:rFonts w:ascii="Times New Roman" w:hAnsi="Times New Roman"/>
          <w:sz w:val="24"/>
          <w:szCs w:val="24"/>
          <w:lang w:val="uk-UA"/>
        </w:rPr>
        <w:t>(ідентифікаційний код 14316238, місцезнаходження: м. Київ, вул. Юрія Іллєнка, 2/10)</w:t>
      </w:r>
      <w:r w:rsidRPr="00153041">
        <w:rPr>
          <w:rFonts w:ascii="Times New Roman" w:hAnsi="Times New Roman"/>
          <w:iCs/>
          <w:sz w:val="24"/>
          <w:szCs w:val="24"/>
          <w:lang w:val="uk-UA"/>
        </w:rPr>
        <w:t xml:space="preserve"> (</w:t>
      </w:r>
      <w:r w:rsidRPr="00153041">
        <w:rPr>
          <w:rFonts w:ascii="Times New Roman" w:hAnsi="Times New Roman"/>
          <w:sz w:val="24"/>
          <w:szCs w:val="24"/>
          <w:lang w:val="uk-UA"/>
        </w:rPr>
        <w:t>далі – товариство) повідомляє про скликання річних загальних зборів акціонерів товариства (далі – загальні збори), які будуть проведені дистанційно відповідно до Порядку скликання та проведення дистанційних загальних зборів, затвердженого рішенням Національної комісії з цінних паперів та фондового ринку (далі – НКЦПФР) від 06.03.2023 №236.</w:t>
      </w:r>
    </w:p>
    <w:p w:rsidR="00895BD8" w:rsidRPr="00153041" w:rsidRDefault="00895BD8" w:rsidP="00895BD8">
      <w:pPr>
        <w:spacing w:after="0" w:line="240" w:lineRule="auto"/>
        <w:ind w:firstLine="709"/>
        <w:jc w:val="both"/>
        <w:rPr>
          <w:rFonts w:ascii="Times New Roman" w:hAnsi="Times New Roman"/>
          <w:sz w:val="24"/>
          <w:szCs w:val="24"/>
          <w:lang w:val="uk-UA"/>
        </w:rPr>
      </w:pPr>
      <w:r w:rsidRPr="00153041">
        <w:rPr>
          <w:rFonts w:ascii="Times New Roman" w:hAnsi="Times New Roman"/>
          <w:sz w:val="24"/>
          <w:szCs w:val="24"/>
          <w:lang w:val="uk-UA"/>
        </w:rPr>
        <w:t>Дата проведення загальних зборів (дата завершення голосування) – 24.04.2023.</w:t>
      </w:r>
    </w:p>
    <w:p w:rsidR="00895BD8" w:rsidRPr="00153041" w:rsidRDefault="00895BD8" w:rsidP="00895BD8">
      <w:pPr>
        <w:spacing w:after="0" w:line="240" w:lineRule="auto"/>
        <w:ind w:firstLine="709"/>
        <w:jc w:val="both"/>
        <w:rPr>
          <w:rFonts w:ascii="Times New Roman" w:hAnsi="Times New Roman"/>
          <w:sz w:val="24"/>
          <w:szCs w:val="24"/>
          <w:lang w:val="uk-UA"/>
        </w:rPr>
      </w:pPr>
      <w:r w:rsidRPr="00153041">
        <w:rPr>
          <w:rFonts w:ascii="Times New Roman" w:hAnsi="Times New Roman"/>
          <w:sz w:val="24"/>
          <w:szCs w:val="24"/>
          <w:lang w:val="uk-UA"/>
        </w:rPr>
        <w:t>Дата і час початку надсилання до депозитарної установи єдиних бюлетенів для голосування (щодо інших питань порядку денного, крім обрання органів товариства) – 11:00 13.04.2023.</w:t>
      </w:r>
    </w:p>
    <w:p w:rsidR="00895BD8" w:rsidRPr="00153041" w:rsidRDefault="00895BD8" w:rsidP="00895BD8">
      <w:pPr>
        <w:spacing w:after="0" w:line="240" w:lineRule="auto"/>
        <w:ind w:firstLine="709"/>
        <w:jc w:val="both"/>
        <w:rPr>
          <w:rFonts w:ascii="Times New Roman" w:hAnsi="Times New Roman"/>
          <w:sz w:val="24"/>
          <w:szCs w:val="24"/>
          <w:lang w:val="uk-UA"/>
        </w:rPr>
      </w:pPr>
      <w:r w:rsidRPr="00153041">
        <w:rPr>
          <w:rFonts w:ascii="Times New Roman" w:hAnsi="Times New Roman"/>
          <w:sz w:val="24"/>
          <w:szCs w:val="24"/>
          <w:lang w:val="uk-UA"/>
        </w:rPr>
        <w:t>Дата і час початку надсилання до депозитарної установи бюлетенів для кумулятивного голосування з питання обрання членів наглядової ради – 11:00 19.04.2023.</w:t>
      </w:r>
    </w:p>
    <w:p w:rsidR="00895BD8" w:rsidRPr="00153041" w:rsidRDefault="00895BD8" w:rsidP="00895BD8">
      <w:pPr>
        <w:spacing w:after="0" w:line="240" w:lineRule="auto"/>
        <w:ind w:firstLine="709"/>
        <w:jc w:val="both"/>
        <w:rPr>
          <w:rFonts w:ascii="Times New Roman" w:hAnsi="Times New Roman"/>
          <w:sz w:val="24"/>
          <w:szCs w:val="24"/>
          <w:lang w:val="uk-UA"/>
        </w:rPr>
      </w:pPr>
      <w:r w:rsidRPr="00153041">
        <w:rPr>
          <w:rFonts w:ascii="Times New Roman" w:hAnsi="Times New Roman"/>
          <w:sz w:val="24"/>
          <w:szCs w:val="24"/>
          <w:lang w:val="uk-UA"/>
        </w:rPr>
        <w:t>Дата і час завершення надсилання до депозитарної установи єдиних бюлетенів для голосування (щодо інших питань порядку денного, крім обрання органів товариства) та бюлетенів для кумулятивного голосування з питання обрання членів наглядової ради – 18:00 24.04.2023.</w:t>
      </w:r>
    </w:p>
    <w:p w:rsidR="00895BD8" w:rsidRPr="00153041" w:rsidRDefault="00895BD8" w:rsidP="00895BD8">
      <w:pPr>
        <w:spacing w:after="0" w:line="240" w:lineRule="auto"/>
        <w:ind w:firstLine="709"/>
        <w:jc w:val="both"/>
        <w:rPr>
          <w:rFonts w:ascii="Times New Roman" w:hAnsi="Times New Roman"/>
          <w:sz w:val="24"/>
          <w:szCs w:val="24"/>
          <w:lang w:val="uk-UA"/>
        </w:rPr>
      </w:pPr>
      <w:r w:rsidRPr="00153041">
        <w:rPr>
          <w:rFonts w:ascii="Times New Roman" w:hAnsi="Times New Roman"/>
          <w:sz w:val="24"/>
          <w:szCs w:val="24"/>
          <w:lang w:val="uk-UA"/>
        </w:rPr>
        <w:t>Дата розміщення єдиного бюлетеня для голосування (щодо інших питань порядку денного, крім обрання органів товариства) у вільному для акціонерів доступі на сторінці власного веб-сайту товариства</w:t>
      </w:r>
    </w:p>
    <w:p w:rsidR="00895BD8" w:rsidRPr="00153041" w:rsidRDefault="00895BD8" w:rsidP="00895BD8">
      <w:pPr>
        <w:spacing w:after="0" w:line="240" w:lineRule="auto"/>
        <w:jc w:val="both"/>
        <w:rPr>
          <w:rFonts w:ascii="Times New Roman" w:hAnsi="Times New Roman"/>
          <w:sz w:val="24"/>
          <w:szCs w:val="24"/>
          <w:lang w:val="uk-UA"/>
        </w:rPr>
      </w:pPr>
      <w:hyperlink r:id="rId4" w:history="1">
        <w:r w:rsidRPr="00153041">
          <w:rPr>
            <w:rFonts w:ascii="Times New Roman" w:hAnsi="Times New Roman"/>
            <w:sz w:val="24"/>
            <w:szCs w:val="24"/>
            <w:lang w:val="uk-UA"/>
          </w:rPr>
          <w:t>http://www.artempolimer.kiev.ua/index.php?option=com_content&amp;view=article&amp;id=15&amp;Itemid=3</w:t>
        </w:r>
      </w:hyperlink>
      <w:r w:rsidRPr="00153041">
        <w:rPr>
          <w:rFonts w:ascii="Times New Roman" w:hAnsi="Times New Roman"/>
          <w:sz w:val="24"/>
          <w:szCs w:val="24"/>
          <w:lang w:val="uk-UA"/>
        </w:rPr>
        <w:t xml:space="preserve"> – </w:t>
      </w:r>
      <w:r w:rsidRPr="00153041">
        <w:rPr>
          <w:rFonts w:ascii="Times New Roman" w:hAnsi="Times New Roman"/>
          <w:sz w:val="24"/>
          <w:szCs w:val="24"/>
          <w:lang w:val="uk-UA"/>
        </w:rPr>
        <w:br/>
        <w:t>13.04.2023.</w:t>
      </w:r>
    </w:p>
    <w:p w:rsidR="00895BD8" w:rsidRPr="00153041" w:rsidRDefault="00895BD8" w:rsidP="00895BD8">
      <w:pPr>
        <w:spacing w:after="0" w:line="240" w:lineRule="auto"/>
        <w:ind w:firstLine="709"/>
        <w:jc w:val="both"/>
        <w:rPr>
          <w:rFonts w:ascii="Times New Roman" w:hAnsi="Times New Roman"/>
          <w:sz w:val="24"/>
          <w:szCs w:val="24"/>
          <w:lang w:val="uk-UA"/>
        </w:rPr>
      </w:pPr>
      <w:r w:rsidRPr="00153041">
        <w:rPr>
          <w:rFonts w:ascii="Times New Roman" w:hAnsi="Times New Roman"/>
          <w:sz w:val="24"/>
          <w:szCs w:val="24"/>
          <w:lang w:val="uk-UA"/>
        </w:rPr>
        <w:t>Дата розміщення бюлетеня для кумулятивного голосування по питанню обрання членів наглядової ради у вільному для акціонерів доступі на сторінці власного веб-сайту товариства</w:t>
      </w:r>
      <w:r w:rsidRPr="00153041">
        <w:rPr>
          <w:rFonts w:ascii="Times New Roman" w:hAnsi="Times New Roman"/>
          <w:sz w:val="24"/>
          <w:szCs w:val="24"/>
          <w:lang w:val="uk-UA"/>
        </w:rPr>
        <w:br/>
      </w:r>
      <w:hyperlink r:id="rId5" w:history="1">
        <w:r w:rsidRPr="00153041">
          <w:rPr>
            <w:rFonts w:ascii="Times New Roman" w:hAnsi="Times New Roman"/>
            <w:sz w:val="24"/>
            <w:szCs w:val="24"/>
            <w:lang w:val="uk-UA"/>
          </w:rPr>
          <w:t>http://www.artempolimer.kiev.ua/index.php?option=com_content&amp;view=article&amp;id=15&amp;Itemid=3</w:t>
        </w:r>
      </w:hyperlink>
      <w:r w:rsidRPr="00153041">
        <w:rPr>
          <w:rFonts w:ascii="Times New Roman" w:hAnsi="Times New Roman"/>
          <w:sz w:val="24"/>
          <w:szCs w:val="24"/>
          <w:lang w:val="uk-UA"/>
        </w:rPr>
        <w:t xml:space="preserve"> – </w:t>
      </w:r>
      <w:r w:rsidRPr="00153041">
        <w:rPr>
          <w:rFonts w:ascii="Times New Roman" w:hAnsi="Times New Roman"/>
          <w:sz w:val="24"/>
          <w:szCs w:val="24"/>
          <w:lang w:val="uk-UA"/>
        </w:rPr>
        <w:br/>
        <w:t>19.04.2023.</w:t>
      </w:r>
    </w:p>
    <w:p w:rsidR="00895BD8" w:rsidRDefault="00895BD8" w:rsidP="00895BD8">
      <w:pPr>
        <w:spacing w:after="0" w:line="240" w:lineRule="auto"/>
        <w:ind w:firstLine="709"/>
        <w:jc w:val="both"/>
        <w:rPr>
          <w:rFonts w:ascii="Times New Roman" w:hAnsi="Times New Roman"/>
          <w:sz w:val="24"/>
          <w:szCs w:val="24"/>
          <w:lang w:val="uk-UA"/>
        </w:rPr>
      </w:pPr>
      <w:r w:rsidRPr="00153041">
        <w:rPr>
          <w:rFonts w:ascii="Times New Roman" w:hAnsi="Times New Roman"/>
          <w:sz w:val="24"/>
          <w:szCs w:val="24"/>
          <w:lang w:val="uk-UA"/>
        </w:rPr>
        <w:t>Дата складення переліку акціонерів, які мають право на участь у загальних зборах, – 19.04.2023.</w:t>
      </w:r>
    </w:p>
    <w:p w:rsidR="00895BD8" w:rsidRPr="00153041" w:rsidRDefault="00895BD8" w:rsidP="00895BD8">
      <w:pPr>
        <w:spacing w:after="0" w:line="240" w:lineRule="auto"/>
        <w:ind w:firstLine="709"/>
        <w:jc w:val="both"/>
        <w:rPr>
          <w:rFonts w:ascii="Times New Roman" w:hAnsi="Times New Roman"/>
          <w:sz w:val="24"/>
          <w:szCs w:val="24"/>
          <w:lang w:val="uk-UA"/>
        </w:rPr>
      </w:pPr>
    </w:p>
    <w:p w:rsidR="00895BD8" w:rsidRPr="00153041" w:rsidRDefault="00895BD8" w:rsidP="00895BD8">
      <w:pPr>
        <w:tabs>
          <w:tab w:val="left" w:pos="284"/>
        </w:tabs>
        <w:spacing w:after="0" w:line="240" w:lineRule="auto"/>
        <w:ind w:firstLine="709"/>
        <w:jc w:val="center"/>
        <w:rPr>
          <w:rFonts w:ascii="Times New Roman" w:hAnsi="Times New Roman"/>
          <w:b/>
          <w:iCs/>
          <w:sz w:val="24"/>
          <w:szCs w:val="24"/>
          <w:lang w:val="uk-UA"/>
        </w:rPr>
      </w:pPr>
      <w:r w:rsidRPr="00153041">
        <w:rPr>
          <w:rFonts w:ascii="Times New Roman" w:hAnsi="Times New Roman"/>
          <w:b/>
          <w:iCs/>
          <w:sz w:val="24"/>
          <w:szCs w:val="24"/>
          <w:lang w:val="uk-UA"/>
        </w:rPr>
        <w:t>Проєкт порядку денного:</w:t>
      </w:r>
    </w:p>
    <w:p w:rsidR="00895BD8" w:rsidRPr="00153041" w:rsidRDefault="00895BD8" w:rsidP="00895BD8">
      <w:pPr>
        <w:spacing w:after="0" w:line="240" w:lineRule="auto"/>
        <w:ind w:firstLine="709"/>
        <w:jc w:val="both"/>
        <w:rPr>
          <w:rFonts w:ascii="Times New Roman" w:hAnsi="Times New Roman"/>
          <w:b/>
          <w:sz w:val="24"/>
          <w:szCs w:val="24"/>
          <w:lang w:val="uk-UA"/>
        </w:rPr>
      </w:pPr>
      <w:r w:rsidRPr="00153041">
        <w:rPr>
          <w:rFonts w:ascii="Times New Roman" w:hAnsi="Times New Roman"/>
          <w:b/>
          <w:sz w:val="24"/>
          <w:szCs w:val="24"/>
          <w:lang w:val="uk-UA"/>
        </w:rPr>
        <w:t>1. Розгляд звіту Наглядової ради та прийняття рішення за наслідками його розгляду.</w:t>
      </w:r>
    </w:p>
    <w:p w:rsidR="00895BD8" w:rsidRPr="00153041" w:rsidRDefault="00895BD8" w:rsidP="00895BD8">
      <w:pPr>
        <w:spacing w:after="0" w:line="240" w:lineRule="auto"/>
        <w:ind w:firstLine="709"/>
        <w:jc w:val="both"/>
        <w:rPr>
          <w:rFonts w:ascii="Times New Roman" w:hAnsi="Times New Roman"/>
          <w:sz w:val="24"/>
          <w:szCs w:val="24"/>
          <w:lang w:val="uk-UA"/>
        </w:rPr>
      </w:pPr>
      <w:r w:rsidRPr="00153041">
        <w:rPr>
          <w:rFonts w:ascii="Times New Roman" w:hAnsi="Times New Roman"/>
          <w:bCs/>
          <w:sz w:val="24"/>
          <w:szCs w:val="24"/>
          <w:u w:val="single"/>
          <w:lang w:val="uk-UA"/>
        </w:rPr>
        <w:t>Проєкт рішення</w:t>
      </w:r>
      <w:r w:rsidRPr="00153041">
        <w:rPr>
          <w:rFonts w:ascii="Times New Roman" w:hAnsi="Times New Roman"/>
          <w:sz w:val="24"/>
          <w:szCs w:val="24"/>
          <w:lang w:val="uk-UA"/>
        </w:rPr>
        <w:t>:</w:t>
      </w:r>
      <w:r w:rsidRPr="00153041">
        <w:rPr>
          <w:rFonts w:ascii="Times New Roman" w:hAnsi="Times New Roman"/>
          <w:bCs/>
          <w:sz w:val="24"/>
          <w:szCs w:val="24"/>
          <w:lang w:val="uk-UA"/>
        </w:rPr>
        <w:t xml:space="preserve"> Затвердити звіт Н</w:t>
      </w:r>
      <w:r w:rsidRPr="00153041">
        <w:rPr>
          <w:rFonts w:ascii="Times New Roman" w:hAnsi="Times New Roman"/>
          <w:sz w:val="24"/>
          <w:szCs w:val="24"/>
          <w:lang w:val="uk-UA"/>
        </w:rPr>
        <w:t>аглядової ради</w:t>
      </w:r>
      <w:r w:rsidRPr="00153041">
        <w:rPr>
          <w:rFonts w:ascii="Times New Roman" w:hAnsi="Times New Roman"/>
          <w:bCs/>
          <w:sz w:val="24"/>
          <w:szCs w:val="24"/>
          <w:lang w:val="uk-UA"/>
        </w:rPr>
        <w:t xml:space="preserve"> за 2022 рік.</w:t>
      </w:r>
    </w:p>
    <w:p w:rsidR="00895BD8" w:rsidRPr="00153041" w:rsidRDefault="00895BD8" w:rsidP="00895BD8">
      <w:pPr>
        <w:spacing w:after="0" w:line="240" w:lineRule="auto"/>
        <w:ind w:firstLine="709"/>
        <w:jc w:val="both"/>
        <w:rPr>
          <w:rFonts w:ascii="Times New Roman" w:hAnsi="Times New Roman"/>
          <w:b/>
          <w:bCs/>
          <w:sz w:val="24"/>
          <w:szCs w:val="24"/>
          <w:lang w:val="uk-UA"/>
        </w:rPr>
      </w:pPr>
      <w:r w:rsidRPr="00153041">
        <w:rPr>
          <w:rFonts w:ascii="Times New Roman" w:hAnsi="Times New Roman"/>
          <w:b/>
          <w:bCs/>
          <w:sz w:val="24"/>
          <w:szCs w:val="24"/>
          <w:lang w:val="uk-UA"/>
        </w:rPr>
        <w:t xml:space="preserve">2. </w:t>
      </w:r>
      <w:r w:rsidRPr="00153041">
        <w:rPr>
          <w:rFonts w:ascii="Times New Roman" w:hAnsi="Times New Roman"/>
          <w:b/>
          <w:sz w:val="24"/>
          <w:szCs w:val="24"/>
          <w:lang w:val="uk-UA" w:eastAsia="ru-RU"/>
        </w:rPr>
        <w:t xml:space="preserve">Затвердження результатів фінансово-господарської діяльності </w:t>
      </w:r>
      <w:r w:rsidRPr="00153041">
        <w:rPr>
          <w:rFonts w:ascii="Times New Roman" w:hAnsi="Times New Roman"/>
          <w:b/>
          <w:bCs/>
          <w:sz w:val="24"/>
          <w:szCs w:val="24"/>
          <w:lang w:val="uk-UA"/>
        </w:rPr>
        <w:t>за 2022 рік.</w:t>
      </w:r>
    </w:p>
    <w:p w:rsidR="00895BD8" w:rsidRPr="00153041" w:rsidRDefault="00895BD8" w:rsidP="00895BD8">
      <w:pPr>
        <w:spacing w:after="0" w:line="240" w:lineRule="auto"/>
        <w:ind w:firstLine="709"/>
        <w:jc w:val="both"/>
        <w:rPr>
          <w:rFonts w:ascii="Times New Roman" w:hAnsi="Times New Roman"/>
          <w:bCs/>
          <w:sz w:val="24"/>
          <w:szCs w:val="24"/>
          <w:lang w:val="uk-UA"/>
        </w:rPr>
      </w:pPr>
      <w:r w:rsidRPr="00153041">
        <w:rPr>
          <w:rFonts w:ascii="Times New Roman" w:hAnsi="Times New Roman"/>
          <w:bCs/>
          <w:sz w:val="24"/>
          <w:szCs w:val="24"/>
          <w:u w:val="single"/>
          <w:lang w:val="uk-UA"/>
        </w:rPr>
        <w:t>Проєкт рішення</w:t>
      </w:r>
      <w:r w:rsidRPr="00153041">
        <w:rPr>
          <w:rFonts w:ascii="Times New Roman" w:hAnsi="Times New Roman"/>
          <w:sz w:val="24"/>
          <w:szCs w:val="24"/>
          <w:lang w:val="uk-UA"/>
        </w:rPr>
        <w:t>:</w:t>
      </w:r>
      <w:r w:rsidRPr="00153041">
        <w:rPr>
          <w:rFonts w:ascii="Times New Roman" w:hAnsi="Times New Roman"/>
          <w:bCs/>
          <w:sz w:val="24"/>
          <w:szCs w:val="24"/>
          <w:lang w:val="uk-UA"/>
        </w:rPr>
        <w:t xml:space="preserve"> Затвердити </w:t>
      </w:r>
      <w:r w:rsidRPr="00153041">
        <w:rPr>
          <w:rFonts w:ascii="Times New Roman" w:hAnsi="Times New Roman"/>
          <w:sz w:val="24"/>
          <w:szCs w:val="24"/>
          <w:lang w:val="uk-UA" w:eastAsia="ru-RU"/>
        </w:rPr>
        <w:t xml:space="preserve">результати фінансово-господарської діяльності </w:t>
      </w:r>
      <w:r w:rsidRPr="00153041">
        <w:rPr>
          <w:rFonts w:ascii="Times New Roman" w:hAnsi="Times New Roman"/>
          <w:bCs/>
          <w:sz w:val="24"/>
          <w:szCs w:val="24"/>
          <w:lang w:val="uk-UA"/>
        </w:rPr>
        <w:t>за 2022 рік.</w:t>
      </w:r>
    </w:p>
    <w:p w:rsidR="00895BD8" w:rsidRPr="00153041" w:rsidRDefault="00895BD8" w:rsidP="00895BD8">
      <w:pPr>
        <w:spacing w:after="0" w:line="240" w:lineRule="auto"/>
        <w:ind w:firstLine="709"/>
        <w:jc w:val="both"/>
        <w:rPr>
          <w:rFonts w:ascii="Times New Roman" w:hAnsi="Times New Roman"/>
          <w:b/>
          <w:sz w:val="24"/>
          <w:szCs w:val="24"/>
          <w:lang w:val="uk-UA"/>
        </w:rPr>
      </w:pPr>
      <w:r w:rsidRPr="00153041">
        <w:rPr>
          <w:rFonts w:ascii="Times New Roman" w:hAnsi="Times New Roman"/>
          <w:b/>
          <w:sz w:val="24"/>
          <w:szCs w:val="24"/>
          <w:lang w:val="uk-UA"/>
        </w:rPr>
        <w:t>3. Розподіл прибутку за 2022 рік.</w:t>
      </w:r>
    </w:p>
    <w:p w:rsidR="00895BD8" w:rsidRPr="00153041" w:rsidRDefault="00895BD8" w:rsidP="00895BD8">
      <w:pPr>
        <w:shd w:val="clear" w:color="auto" w:fill="FFFFFF"/>
        <w:spacing w:after="0" w:line="240" w:lineRule="auto"/>
        <w:ind w:firstLine="709"/>
        <w:jc w:val="both"/>
        <w:rPr>
          <w:rFonts w:ascii="Times New Roman" w:hAnsi="Times New Roman"/>
          <w:color w:val="000000"/>
          <w:sz w:val="24"/>
          <w:szCs w:val="24"/>
          <w:lang w:val="uk-UA" w:eastAsia="ru-RU"/>
        </w:rPr>
      </w:pPr>
      <w:r w:rsidRPr="00153041">
        <w:rPr>
          <w:rFonts w:ascii="Times New Roman" w:hAnsi="Times New Roman"/>
          <w:sz w:val="24"/>
          <w:szCs w:val="24"/>
          <w:u w:val="single"/>
          <w:lang w:val="uk-UA"/>
        </w:rPr>
        <w:t>Проєкт рішення</w:t>
      </w:r>
      <w:r w:rsidRPr="00153041">
        <w:rPr>
          <w:rFonts w:ascii="Times New Roman" w:hAnsi="Times New Roman"/>
          <w:sz w:val="24"/>
          <w:szCs w:val="24"/>
          <w:lang w:val="uk-UA"/>
        </w:rPr>
        <w:t xml:space="preserve">: </w:t>
      </w:r>
      <w:r w:rsidRPr="00153041">
        <w:rPr>
          <w:rFonts w:ascii="Times New Roman" w:hAnsi="Times New Roman"/>
          <w:color w:val="000000"/>
          <w:sz w:val="24"/>
          <w:szCs w:val="24"/>
          <w:shd w:val="clear" w:color="auto" w:fill="FFFFFF"/>
          <w:lang w:val="uk-UA" w:eastAsia="ru-RU"/>
        </w:rPr>
        <w:t>Чистий прибуток товариства за 2022 рік в розмірі 3 293 458 грн. розподілити наступним чином:</w:t>
      </w:r>
    </w:p>
    <w:p w:rsidR="00895BD8" w:rsidRPr="00153041" w:rsidRDefault="00895BD8" w:rsidP="00895BD8">
      <w:pPr>
        <w:shd w:val="clear" w:color="auto" w:fill="FFFFFF"/>
        <w:spacing w:after="0" w:line="240" w:lineRule="auto"/>
        <w:ind w:firstLine="709"/>
        <w:jc w:val="both"/>
        <w:rPr>
          <w:rFonts w:ascii="Times New Roman" w:hAnsi="Times New Roman"/>
          <w:color w:val="000000"/>
          <w:sz w:val="24"/>
          <w:szCs w:val="24"/>
          <w:lang w:val="uk-UA" w:eastAsia="ru-RU"/>
        </w:rPr>
      </w:pPr>
      <w:r w:rsidRPr="00153041">
        <w:rPr>
          <w:rFonts w:ascii="Times New Roman" w:hAnsi="Times New Roman"/>
          <w:color w:val="000000"/>
          <w:sz w:val="24"/>
          <w:szCs w:val="24"/>
          <w:shd w:val="clear" w:color="auto" w:fill="FFFFFF"/>
          <w:lang w:val="uk-UA" w:eastAsia="ru-RU"/>
        </w:rPr>
        <w:t>- 50,2%, що становить 1 653 416 грн., направити на виплату дивідендів (2,36 грн. на одну акцію);</w:t>
      </w:r>
    </w:p>
    <w:p w:rsidR="00895BD8" w:rsidRPr="00153041" w:rsidRDefault="00895BD8" w:rsidP="00895BD8">
      <w:pPr>
        <w:spacing w:after="0" w:line="240" w:lineRule="auto"/>
        <w:ind w:firstLine="709"/>
        <w:jc w:val="both"/>
        <w:rPr>
          <w:rFonts w:ascii="Times New Roman" w:hAnsi="Times New Roman"/>
          <w:color w:val="000000"/>
          <w:sz w:val="24"/>
          <w:szCs w:val="24"/>
          <w:shd w:val="clear" w:color="auto" w:fill="FFFFFF"/>
          <w:lang w:val="uk-UA" w:eastAsia="ru-RU"/>
        </w:rPr>
      </w:pPr>
      <w:r w:rsidRPr="00153041">
        <w:rPr>
          <w:rFonts w:ascii="Times New Roman" w:hAnsi="Times New Roman"/>
          <w:color w:val="000000"/>
          <w:sz w:val="24"/>
          <w:szCs w:val="24"/>
          <w:shd w:val="clear" w:color="auto" w:fill="FFFFFF"/>
          <w:lang w:val="uk-UA" w:eastAsia="ru-RU"/>
        </w:rPr>
        <w:t>- 49,8%, що становить 1 640 042  грн., залишити нерозподіленим.</w:t>
      </w:r>
    </w:p>
    <w:p w:rsidR="00895BD8" w:rsidRPr="00153041" w:rsidRDefault="00895BD8" w:rsidP="00895BD8">
      <w:pPr>
        <w:spacing w:after="0" w:line="240" w:lineRule="auto"/>
        <w:ind w:firstLine="709"/>
        <w:jc w:val="both"/>
        <w:rPr>
          <w:rFonts w:ascii="Times New Roman" w:hAnsi="Times New Roman"/>
          <w:b/>
          <w:sz w:val="24"/>
          <w:szCs w:val="24"/>
          <w:lang w:val="uk-UA" w:eastAsia="ru-RU"/>
        </w:rPr>
      </w:pPr>
      <w:r w:rsidRPr="00153041">
        <w:rPr>
          <w:rFonts w:ascii="Times New Roman" w:hAnsi="Times New Roman"/>
          <w:b/>
          <w:sz w:val="24"/>
          <w:szCs w:val="24"/>
          <w:lang w:val="uk-UA"/>
        </w:rPr>
        <w:t xml:space="preserve">4. </w:t>
      </w:r>
      <w:r w:rsidRPr="00153041">
        <w:rPr>
          <w:rFonts w:ascii="Times New Roman" w:hAnsi="Times New Roman"/>
          <w:b/>
          <w:sz w:val="24"/>
          <w:szCs w:val="24"/>
          <w:lang w:val="uk-UA" w:eastAsia="ru-RU"/>
        </w:rPr>
        <w:t>Прийняття рішення про виплату та затвердження розміру річних дивідендів, способу їх виплати.</w:t>
      </w:r>
    </w:p>
    <w:p w:rsidR="00895BD8" w:rsidRPr="00153041" w:rsidRDefault="00895BD8" w:rsidP="00895BD8">
      <w:pPr>
        <w:spacing w:after="0" w:line="240" w:lineRule="auto"/>
        <w:ind w:firstLine="709"/>
        <w:jc w:val="both"/>
        <w:rPr>
          <w:rFonts w:ascii="Times New Roman" w:hAnsi="Times New Roman"/>
          <w:iCs/>
          <w:sz w:val="24"/>
          <w:szCs w:val="24"/>
          <w:lang w:val="uk-UA"/>
        </w:rPr>
      </w:pPr>
      <w:r w:rsidRPr="00153041">
        <w:rPr>
          <w:rFonts w:ascii="Times New Roman" w:hAnsi="Times New Roman"/>
          <w:sz w:val="24"/>
          <w:szCs w:val="24"/>
          <w:u w:val="single"/>
          <w:lang w:val="uk-UA"/>
        </w:rPr>
        <w:t>Проєкт рішення</w:t>
      </w:r>
      <w:r w:rsidRPr="00153041">
        <w:rPr>
          <w:rFonts w:ascii="Times New Roman" w:hAnsi="Times New Roman"/>
          <w:sz w:val="24"/>
          <w:szCs w:val="24"/>
          <w:lang w:val="uk-UA"/>
        </w:rPr>
        <w:t xml:space="preserve">: Провести виплату дивідендів за підсумками 2022 року. Затвердити розмір дивідендів у сумі </w:t>
      </w:r>
      <w:r w:rsidRPr="00153041">
        <w:rPr>
          <w:rFonts w:ascii="Times New Roman" w:hAnsi="Times New Roman"/>
          <w:color w:val="000000"/>
          <w:sz w:val="24"/>
          <w:szCs w:val="24"/>
          <w:shd w:val="clear" w:color="auto" w:fill="FFFFFF"/>
          <w:lang w:val="uk-UA" w:eastAsia="ru-RU"/>
        </w:rPr>
        <w:t xml:space="preserve">1 653 416 </w:t>
      </w:r>
      <w:r w:rsidRPr="00153041">
        <w:rPr>
          <w:rFonts w:ascii="Times New Roman" w:hAnsi="Times New Roman"/>
          <w:sz w:val="24"/>
          <w:szCs w:val="24"/>
          <w:shd w:val="clear" w:color="auto" w:fill="FFFFFF"/>
          <w:lang w:val="uk-UA" w:eastAsia="ru-RU"/>
        </w:rPr>
        <w:t>грн.</w:t>
      </w:r>
      <w:r w:rsidRPr="00153041">
        <w:rPr>
          <w:rFonts w:ascii="Times New Roman" w:hAnsi="Times New Roman"/>
          <w:sz w:val="24"/>
          <w:szCs w:val="24"/>
          <w:lang w:val="uk-UA"/>
        </w:rPr>
        <w:t xml:space="preserve"> (</w:t>
      </w:r>
      <w:r w:rsidRPr="00153041">
        <w:rPr>
          <w:rFonts w:ascii="Times New Roman" w:hAnsi="Times New Roman"/>
          <w:sz w:val="24"/>
          <w:szCs w:val="24"/>
          <w:shd w:val="clear" w:color="auto" w:fill="FFFFFF"/>
          <w:lang w:val="uk-UA" w:eastAsia="ru-RU"/>
        </w:rPr>
        <w:t>2,36 грн.</w:t>
      </w:r>
      <w:r w:rsidRPr="00153041">
        <w:rPr>
          <w:rFonts w:ascii="Times New Roman" w:hAnsi="Times New Roman"/>
          <w:sz w:val="24"/>
          <w:szCs w:val="24"/>
          <w:lang w:val="uk-UA"/>
        </w:rPr>
        <w:t xml:space="preserve"> на одну акцію).</w:t>
      </w:r>
      <w:r w:rsidRPr="00153041">
        <w:rPr>
          <w:rFonts w:ascii="Times New Roman" w:hAnsi="Times New Roman"/>
          <w:iCs/>
          <w:sz w:val="24"/>
          <w:szCs w:val="24"/>
          <w:lang w:val="uk-UA"/>
        </w:rPr>
        <w:t xml:space="preserve"> Визначити спосіб виплати дивідендів – безпосередньо акціонерам.</w:t>
      </w:r>
    </w:p>
    <w:p w:rsidR="00895BD8" w:rsidRPr="00153041" w:rsidRDefault="00895BD8" w:rsidP="00895BD8">
      <w:pPr>
        <w:spacing w:after="0" w:line="240" w:lineRule="auto"/>
        <w:ind w:firstLine="709"/>
        <w:jc w:val="both"/>
        <w:rPr>
          <w:rFonts w:ascii="Times New Roman" w:hAnsi="Times New Roman"/>
          <w:sz w:val="24"/>
          <w:szCs w:val="24"/>
          <w:lang w:val="uk-UA"/>
        </w:rPr>
      </w:pPr>
      <w:r w:rsidRPr="00153041">
        <w:rPr>
          <w:rFonts w:ascii="Times New Roman" w:hAnsi="Times New Roman"/>
          <w:sz w:val="24"/>
          <w:szCs w:val="24"/>
          <w:lang w:val="uk-UA"/>
        </w:rPr>
        <w:t>(По питанню 4 наявний взаємозв’язок з питанням 3 проєкту порядку денного).</w:t>
      </w:r>
    </w:p>
    <w:p w:rsidR="00895BD8" w:rsidRPr="00153041" w:rsidRDefault="00895BD8" w:rsidP="00895BD8">
      <w:pPr>
        <w:spacing w:after="0" w:line="240" w:lineRule="auto"/>
        <w:ind w:firstLine="709"/>
        <w:jc w:val="both"/>
        <w:rPr>
          <w:rFonts w:ascii="Times New Roman" w:hAnsi="Times New Roman"/>
          <w:b/>
          <w:sz w:val="24"/>
          <w:szCs w:val="24"/>
          <w:lang w:val="uk-UA"/>
        </w:rPr>
      </w:pPr>
      <w:r w:rsidRPr="00153041">
        <w:rPr>
          <w:rFonts w:ascii="Times New Roman" w:hAnsi="Times New Roman"/>
          <w:b/>
          <w:sz w:val="24"/>
          <w:szCs w:val="24"/>
          <w:lang w:val="uk-UA"/>
        </w:rPr>
        <w:t>5. Схвалення правочину, щодо вчинення якого є заінтересованість.</w:t>
      </w:r>
    </w:p>
    <w:p w:rsidR="00895BD8" w:rsidRPr="00153041" w:rsidRDefault="00895BD8" w:rsidP="00895BD8">
      <w:pPr>
        <w:shd w:val="clear" w:color="auto" w:fill="FFFFFF"/>
        <w:spacing w:after="0" w:line="240" w:lineRule="auto"/>
        <w:ind w:firstLine="709"/>
        <w:jc w:val="both"/>
        <w:rPr>
          <w:rFonts w:ascii="Times New Roman" w:hAnsi="Times New Roman"/>
          <w:bCs/>
          <w:sz w:val="24"/>
          <w:szCs w:val="24"/>
          <w:lang w:val="uk-UA"/>
        </w:rPr>
      </w:pPr>
      <w:r w:rsidRPr="00153041">
        <w:rPr>
          <w:rFonts w:ascii="Times New Roman" w:hAnsi="Times New Roman"/>
          <w:sz w:val="24"/>
          <w:szCs w:val="24"/>
          <w:u w:val="single"/>
          <w:lang w:val="uk-UA"/>
        </w:rPr>
        <w:t>Проєкт рішення</w:t>
      </w:r>
      <w:r w:rsidRPr="00153041">
        <w:rPr>
          <w:rFonts w:ascii="Times New Roman" w:hAnsi="Times New Roman"/>
          <w:sz w:val="24"/>
          <w:szCs w:val="24"/>
          <w:lang w:val="uk-UA"/>
        </w:rPr>
        <w:t xml:space="preserve">: </w:t>
      </w:r>
      <w:r w:rsidRPr="00153041">
        <w:rPr>
          <w:rFonts w:ascii="Times New Roman" w:hAnsi="Times New Roman"/>
          <w:bCs/>
          <w:sz w:val="24"/>
          <w:szCs w:val="24"/>
          <w:lang w:val="uk-UA"/>
        </w:rPr>
        <w:t>Схвалити правочин з ПрАТ «ЗАВОД «АРТЕММАШ» – Договір №7/2021 від 01.11.2021 на поставку комплектуючих на суму 1 437,3 тис. грн., щодо вчинення якого є заінтересованість.</w:t>
      </w:r>
    </w:p>
    <w:p w:rsidR="00895BD8" w:rsidRPr="00153041" w:rsidRDefault="00895BD8" w:rsidP="00895BD8">
      <w:pPr>
        <w:shd w:val="clear" w:color="auto" w:fill="FFFFFF"/>
        <w:spacing w:after="0" w:line="240" w:lineRule="auto"/>
        <w:ind w:firstLine="709"/>
        <w:jc w:val="both"/>
        <w:rPr>
          <w:rFonts w:ascii="Times New Roman" w:hAnsi="Times New Roman"/>
          <w:b/>
          <w:bCs/>
          <w:sz w:val="24"/>
          <w:szCs w:val="24"/>
          <w:lang w:val="uk-UA"/>
        </w:rPr>
      </w:pPr>
      <w:r w:rsidRPr="00153041">
        <w:rPr>
          <w:rFonts w:ascii="Times New Roman" w:hAnsi="Times New Roman"/>
          <w:b/>
          <w:bCs/>
          <w:sz w:val="24"/>
          <w:szCs w:val="24"/>
          <w:lang w:val="uk-UA"/>
        </w:rPr>
        <w:t>6. Схвалення значних правочинів.</w:t>
      </w:r>
    </w:p>
    <w:p w:rsidR="00895BD8" w:rsidRPr="00153041" w:rsidRDefault="00895BD8" w:rsidP="00895BD8">
      <w:pPr>
        <w:spacing w:after="0" w:line="240" w:lineRule="auto"/>
        <w:ind w:firstLine="709"/>
        <w:jc w:val="both"/>
        <w:rPr>
          <w:rFonts w:ascii="Times New Roman" w:hAnsi="Times New Roman"/>
          <w:sz w:val="24"/>
          <w:szCs w:val="24"/>
          <w:lang w:val="uk-UA"/>
        </w:rPr>
      </w:pPr>
      <w:r w:rsidRPr="00153041">
        <w:rPr>
          <w:rFonts w:ascii="Times New Roman" w:hAnsi="Times New Roman"/>
          <w:sz w:val="24"/>
          <w:szCs w:val="24"/>
          <w:u w:val="single"/>
          <w:lang w:val="uk-UA"/>
        </w:rPr>
        <w:t>Проєкт рішення</w:t>
      </w:r>
      <w:r w:rsidRPr="00153041">
        <w:rPr>
          <w:rFonts w:ascii="Times New Roman" w:hAnsi="Times New Roman"/>
          <w:sz w:val="24"/>
          <w:szCs w:val="24"/>
          <w:lang w:val="uk-UA"/>
        </w:rPr>
        <w:t>: Схвалити наступні значні правочини:</w:t>
      </w:r>
    </w:p>
    <w:p w:rsidR="00895BD8" w:rsidRPr="00153041" w:rsidRDefault="00895BD8" w:rsidP="00895BD8">
      <w:pPr>
        <w:spacing w:after="0" w:line="240" w:lineRule="auto"/>
        <w:ind w:firstLine="709"/>
        <w:jc w:val="both"/>
        <w:rPr>
          <w:rFonts w:ascii="Times New Roman" w:hAnsi="Times New Roman"/>
          <w:sz w:val="24"/>
          <w:szCs w:val="24"/>
          <w:lang w:val="uk-UA"/>
        </w:rPr>
      </w:pPr>
      <w:r w:rsidRPr="00153041">
        <w:rPr>
          <w:rFonts w:ascii="Times New Roman" w:hAnsi="Times New Roman"/>
          <w:sz w:val="24"/>
          <w:szCs w:val="24"/>
          <w:lang w:val="uk-UA"/>
        </w:rPr>
        <w:t xml:space="preserve">- з ДП «ДЕРЖАВНЕ КИЇВСЬКЕ КОНСТРУКТОРСЬКЕ БЮРО «ЛУЧ» </w:t>
      </w:r>
      <w:r w:rsidRPr="00153041">
        <w:rPr>
          <w:rFonts w:ascii="Times New Roman" w:hAnsi="Times New Roman"/>
          <w:bCs/>
          <w:sz w:val="24"/>
          <w:szCs w:val="24"/>
          <w:lang w:val="uk-UA"/>
        </w:rPr>
        <w:t>–</w:t>
      </w:r>
      <w:r w:rsidRPr="00153041">
        <w:rPr>
          <w:rFonts w:ascii="Times New Roman" w:hAnsi="Times New Roman"/>
          <w:sz w:val="24"/>
          <w:szCs w:val="24"/>
          <w:lang w:val="uk-UA"/>
        </w:rPr>
        <w:t xml:space="preserve"> Додаткову угоду №5 від 31.12.2021 до Договору №3 від 20.02.2017 на виготовлення продукції на суму </w:t>
      </w:r>
      <w:r>
        <w:rPr>
          <w:rFonts w:ascii="Times New Roman" w:hAnsi="Times New Roman"/>
          <w:sz w:val="24"/>
          <w:szCs w:val="24"/>
          <w:lang w:val="uk-UA"/>
        </w:rPr>
        <w:t xml:space="preserve">                                        </w:t>
      </w:r>
      <w:r w:rsidRPr="00153041">
        <w:rPr>
          <w:rFonts w:ascii="Times New Roman" w:hAnsi="Times New Roman"/>
          <w:sz w:val="24"/>
          <w:szCs w:val="24"/>
          <w:lang w:val="uk-UA"/>
        </w:rPr>
        <w:t>11</w:t>
      </w:r>
      <w:r>
        <w:rPr>
          <w:rFonts w:ascii="Times New Roman" w:hAnsi="Times New Roman"/>
          <w:sz w:val="24"/>
          <w:szCs w:val="24"/>
          <w:lang w:val="uk-UA"/>
        </w:rPr>
        <w:t> </w:t>
      </w:r>
      <w:r w:rsidRPr="00153041">
        <w:rPr>
          <w:rFonts w:ascii="Times New Roman" w:hAnsi="Times New Roman"/>
          <w:sz w:val="24"/>
          <w:szCs w:val="24"/>
          <w:lang w:val="uk-UA"/>
        </w:rPr>
        <w:t>337,0 тис. грн.;</w:t>
      </w:r>
    </w:p>
    <w:p w:rsidR="00895BD8" w:rsidRPr="00153041" w:rsidRDefault="00895BD8" w:rsidP="00895BD8">
      <w:pPr>
        <w:spacing w:after="0" w:line="240" w:lineRule="auto"/>
        <w:ind w:firstLine="709"/>
        <w:jc w:val="both"/>
        <w:rPr>
          <w:rFonts w:ascii="Times New Roman" w:hAnsi="Times New Roman"/>
          <w:sz w:val="24"/>
          <w:szCs w:val="24"/>
          <w:lang w:val="uk-UA"/>
        </w:rPr>
      </w:pPr>
      <w:r w:rsidRPr="00153041">
        <w:rPr>
          <w:rFonts w:ascii="Times New Roman" w:hAnsi="Times New Roman"/>
          <w:sz w:val="24"/>
          <w:szCs w:val="24"/>
          <w:lang w:val="uk-UA"/>
        </w:rPr>
        <w:t xml:space="preserve">- з ТОВ «МАГНІТПРИЛАД» </w:t>
      </w:r>
      <w:r w:rsidRPr="00153041">
        <w:rPr>
          <w:rFonts w:ascii="Times New Roman" w:hAnsi="Times New Roman"/>
          <w:bCs/>
          <w:sz w:val="24"/>
          <w:szCs w:val="24"/>
          <w:lang w:val="uk-UA"/>
        </w:rPr>
        <w:t>–</w:t>
      </w:r>
      <w:r w:rsidRPr="00153041">
        <w:rPr>
          <w:rFonts w:ascii="Times New Roman" w:hAnsi="Times New Roman"/>
          <w:sz w:val="24"/>
          <w:szCs w:val="24"/>
          <w:lang w:val="uk-UA"/>
        </w:rPr>
        <w:t xml:space="preserve"> Додаткову угоду №4 від 31.12.2021 до Договору №4 від 09.10.2017 на виготовлення  продукції на суму 5 046,4 тис. грн.</w:t>
      </w:r>
    </w:p>
    <w:p w:rsidR="00895BD8" w:rsidRPr="00153041" w:rsidRDefault="00895BD8" w:rsidP="00895BD8">
      <w:pPr>
        <w:spacing w:after="0" w:line="240" w:lineRule="auto"/>
        <w:ind w:firstLine="709"/>
        <w:jc w:val="both"/>
        <w:rPr>
          <w:rFonts w:ascii="Times New Roman" w:hAnsi="Times New Roman"/>
          <w:b/>
          <w:sz w:val="24"/>
          <w:szCs w:val="24"/>
          <w:lang w:val="uk-UA"/>
        </w:rPr>
      </w:pPr>
      <w:r w:rsidRPr="00153041">
        <w:rPr>
          <w:rFonts w:ascii="Times New Roman" w:hAnsi="Times New Roman"/>
          <w:b/>
          <w:sz w:val="24"/>
          <w:szCs w:val="24"/>
          <w:lang w:val="uk-UA"/>
        </w:rPr>
        <w:lastRenderedPageBreak/>
        <w:t xml:space="preserve">7. </w:t>
      </w:r>
      <w:r w:rsidRPr="00153041">
        <w:rPr>
          <w:rFonts w:ascii="Times New Roman" w:hAnsi="Times New Roman"/>
          <w:b/>
          <w:bCs/>
          <w:sz w:val="24"/>
          <w:szCs w:val="24"/>
          <w:lang w:val="uk-UA"/>
        </w:rPr>
        <w:t>П</w:t>
      </w:r>
      <w:r w:rsidRPr="00153041">
        <w:rPr>
          <w:rFonts w:ascii="Times New Roman" w:hAnsi="Times New Roman"/>
          <w:b/>
          <w:sz w:val="24"/>
          <w:szCs w:val="24"/>
          <w:lang w:val="uk-UA"/>
        </w:rPr>
        <w:t>опереднє надання згоди на вчинення значних правочинів.</w:t>
      </w:r>
    </w:p>
    <w:p w:rsidR="00895BD8" w:rsidRPr="00153041" w:rsidRDefault="00895BD8" w:rsidP="00895BD8">
      <w:pPr>
        <w:spacing w:after="0" w:line="240" w:lineRule="auto"/>
        <w:ind w:firstLine="709"/>
        <w:jc w:val="both"/>
        <w:rPr>
          <w:rFonts w:ascii="Times New Roman" w:hAnsi="Times New Roman"/>
          <w:color w:val="000000"/>
          <w:sz w:val="24"/>
          <w:szCs w:val="24"/>
          <w:shd w:val="clear" w:color="auto" w:fill="FFFFFF"/>
          <w:lang w:val="uk-UA"/>
        </w:rPr>
      </w:pPr>
      <w:r w:rsidRPr="00153041">
        <w:rPr>
          <w:rFonts w:ascii="Times New Roman" w:hAnsi="Times New Roman"/>
          <w:sz w:val="24"/>
          <w:szCs w:val="24"/>
          <w:u w:val="single"/>
          <w:lang w:val="uk-UA"/>
        </w:rPr>
        <w:t>Проєкт рішення</w:t>
      </w:r>
      <w:r w:rsidRPr="00153041">
        <w:rPr>
          <w:rFonts w:ascii="Times New Roman" w:hAnsi="Times New Roman"/>
          <w:sz w:val="24"/>
          <w:szCs w:val="24"/>
          <w:lang w:val="uk-UA"/>
        </w:rPr>
        <w:t xml:space="preserve">: </w:t>
      </w:r>
      <w:r w:rsidRPr="00153041">
        <w:rPr>
          <w:rFonts w:ascii="Times New Roman" w:hAnsi="Times New Roman"/>
          <w:color w:val="000000"/>
          <w:sz w:val="24"/>
          <w:szCs w:val="24"/>
          <w:shd w:val="clear" w:color="auto" w:fill="FFFFFF"/>
          <w:lang w:val="uk-UA"/>
        </w:rPr>
        <w:t>Попередньо надати згоду на вчинення значних правочинів, які можуть вчинятися товариством протягом року, тобто до 24</w:t>
      </w:r>
      <w:r w:rsidRPr="00153041">
        <w:rPr>
          <w:rFonts w:ascii="Times New Roman" w:hAnsi="Times New Roman"/>
          <w:sz w:val="24"/>
          <w:szCs w:val="24"/>
          <w:lang w:val="uk-UA"/>
        </w:rPr>
        <w:t>.04.2024</w:t>
      </w:r>
      <w:r w:rsidRPr="00153041">
        <w:rPr>
          <w:rFonts w:ascii="Times New Roman" w:hAnsi="Times New Roman"/>
          <w:color w:val="000000"/>
          <w:sz w:val="24"/>
          <w:szCs w:val="24"/>
          <w:shd w:val="clear" w:color="auto" w:fill="FFFFFF"/>
          <w:lang w:val="uk-UA"/>
        </w:rPr>
        <w:t xml:space="preserve">, на граничну сукупну вартість </w:t>
      </w:r>
      <w:r>
        <w:rPr>
          <w:rFonts w:ascii="Times New Roman" w:hAnsi="Times New Roman"/>
          <w:color w:val="000000"/>
          <w:sz w:val="24"/>
          <w:szCs w:val="24"/>
          <w:shd w:val="clear" w:color="auto" w:fill="FFFFFF"/>
          <w:lang w:val="uk-UA"/>
        </w:rPr>
        <w:t xml:space="preserve">                    </w:t>
      </w:r>
      <w:r w:rsidRPr="00153041">
        <w:rPr>
          <w:rFonts w:ascii="Times New Roman" w:hAnsi="Times New Roman"/>
          <w:color w:val="000000"/>
          <w:sz w:val="24"/>
          <w:szCs w:val="24"/>
          <w:shd w:val="clear" w:color="auto" w:fill="FFFFFF"/>
          <w:lang w:val="uk-UA"/>
        </w:rPr>
        <w:t>50 000,0 тис. грн., а саме: договорів на виготовлення продукції; договорів на отримання товарно-матеріальних цінностей та комплектуючих.</w:t>
      </w:r>
    </w:p>
    <w:p w:rsidR="00895BD8" w:rsidRPr="00153041" w:rsidRDefault="00895BD8" w:rsidP="00895BD8">
      <w:pPr>
        <w:spacing w:after="0" w:line="240" w:lineRule="auto"/>
        <w:ind w:firstLine="709"/>
        <w:jc w:val="both"/>
        <w:rPr>
          <w:rFonts w:ascii="Times New Roman" w:hAnsi="Times New Roman"/>
          <w:b/>
          <w:iCs/>
          <w:sz w:val="24"/>
          <w:szCs w:val="24"/>
          <w:lang w:val="uk-UA"/>
        </w:rPr>
      </w:pPr>
      <w:r w:rsidRPr="00153041">
        <w:rPr>
          <w:rFonts w:ascii="Times New Roman" w:hAnsi="Times New Roman"/>
          <w:b/>
          <w:iCs/>
          <w:sz w:val="24"/>
          <w:szCs w:val="24"/>
          <w:lang w:val="uk-UA"/>
        </w:rPr>
        <w:t>8. Приведення статуту товариства у відповідність до Закону України «Про акціонерні товариства» №2465-ІХ від 27.07.2022 та затвердження статуту в новій редакції. Визначення особи, уповноваженої на підписання нової редакції статуту.</w:t>
      </w:r>
    </w:p>
    <w:p w:rsidR="00895BD8" w:rsidRPr="00153041" w:rsidRDefault="00895BD8" w:rsidP="00895BD8">
      <w:pPr>
        <w:spacing w:after="0" w:line="240" w:lineRule="auto"/>
        <w:ind w:firstLine="709"/>
        <w:jc w:val="both"/>
        <w:rPr>
          <w:rFonts w:ascii="Times New Roman" w:hAnsi="Times New Roman"/>
          <w:iCs/>
          <w:sz w:val="24"/>
          <w:szCs w:val="24"/>
          <w:lang w:val="uk-UA"/>
        </w:rPr>
      </w:pPr>
      <w:r w:rsidRPr="00153041">
        <w:rPr>
          <w:rFonts w:ascii="Times New Roman" w:hAnsi="Times New Roman"/>
          <w:iCs/>
          <w:sz w:val="24"/>
          <w:szCs w:val="24"/>
          <w:u w:val="single"/>
          <w:lang w:val="uk-UA"/>
        </w:rPr>
        <w:t>Проєкт рішення</w:t>
      </w:r>
      <w:r w:rsidRPr="00153041">
        <w:rPr>
          <w:rFonts w:ascii="Times New Roman" w:hAnsi="Times New Roman"/>
          <w:iCs/>
          <w:sz w:val="24"/>
          <w:szCs w:val="24"/>
          <w:lang w:val="uk-UA"/>
        </w:rPr>
        <w:t xml:space="preserve">: 1. Привести статут товариства у відповідність до Закону України «Про акціонерні товариства» від 27.07.2022 №2465-ІХ та затвердити статут Приватного акціонерного товариства «Артемполімер» в новій редакції. 2. Надати повноваження головуючому та секретарю загальних зборів підписати статут товариства в новій редакції. 3. Надати повноваження директору </w:t>
      </w:r>
      <w:r>
        <w:rPr>
          <w:rFonts w:ascii="Times New Roman" w:hAnsi="Times New Roman"/>
          <w:iCs/>
          <w:sz w:val="24"/>
          <w:szCs w:val="24"/>
          <w:lang w:val="uk-UA"/>
        </w:rPr>
        <w:t xml:space="preserve">товариства </w:t>
      </w:r>
      <w:r w:rsidRPr="00153041">
        <w:rPr>
          <w:rFonts w:ascii="Times New Roman" w:hAnsi="Times New Roman"/>
          <w:iCs/>
          <w:sz w:val="24"/>
          <w:szCs w:val="24"/>
          <w:lang w:val="uk-UA"/>
        </w:rPr>
        <w:t>Колеснику</w:t>
      </w:r>
      <w:r>
        <w:rPr>
          <w:rFonts w:ascii="Times New Roman" w:hAnsi="Times New Roman"/>
          <w:iCs/>
          <w:sz w:val="24"/>
          <w:szCs w:val="24"/>
          <w:lang w:val="uk-UA"/>
        </w:rPr>
        <w:t xml:space="preserve"> </w:t>
      </w:r>
      <w:r w:rsidRPr="00153041">
        <w:rPr>
          <w:rFonts w:ascii="Times New Roman" w:hAnsi="Times New Roman"/>
          <w:iCs/>
          <w:sz w:val="24"/>
          <w:szCs w:val="24"/>
          <w:lang w:val="uk-UA"/>
        </w:rPr>
        <w:t>Сергію Олександровичу здійснити всі необхідні дії для проведення державної реєстрації статуту товариства в новій редакції.</w:t>
      </w:r>
    </w:p>
    <w:p w:rsidR="00895BD8" w:rsidRPr="00153041" w:rsidRDefault="00895BD8" w:rsidP="00895BD8">
      <w:pPr>
        <w:spacing w:after="0" w:line="240" w:lineRule="auto"/>
        <w:ind w:firstLine="709"/>
        <w:jc w:val="both"/>
        <w:rPr>
          <w:rFonts w:ascii="Times New Roman" w:hAnsi="Times New Roman"/>
          <w:b/>
          <w:iCs/>
          <w:sz w:val="24"/>
          <w:szCs w:val="24"/>
          <w:lang w:val="uk-UA"/>
        </w:rPr>
      </w:pPr>
      <w:r w:rsidRPr="00153041">
        <w:rPr>
          <w:rFonts w:ascii="Times New Roman" w:hAnsi="Times New Roman"/>
          <w:b/>
          <w:iCs/>
          <w:sz w:val="24"/>
          <w:szCs w:val="24"/>
          <w:lang w:val="uk-UA"/>
        </w:rPr>
        <w:t>9. Внесення змін до внутрішніх положень товариства шляхом викладення їх в новій редакції.</w:t>
      </w:r>
    </w:p>
    <w:p w:rsidR="00895BD8" w:rsidRPr="00153041" w:rsidRDefault="00895BD8" w:rsidP="00895BD8">
      <w:pPr>
        <w:spacing w:after="0" w:line="240" w:lineRule="auto"/>
        <w:ind w:firstLine="709"/>
        <w:jc w:val="both"/>
        <w:rPr>
          <w:rFonts w:ascii="Times New Roman" w:hAnsi="Times New Roman"/>
          <w:iCs/>
          <w:sz w:val="24"/>
          <w:szCs w:val="24"/>
          <w:lang w:val="uk-UA"/>
        </w:rPr>
      </w:pPr>
      <w:r w:rsidRPr="00153041">
        <w:rPr>
          <w:rFonts w:ascii="Times New Roman" w:hAnsi="Times New Roman"/>
          <w:iCs/>
          <w:sz w:val="24"/>
          <w:szCs w:val="24"/>
          <w:u w:val="single"/>
          <w:lang w:val="uk-UA"/>
        </w:rPr>
        <w:t>Проєкт рішення:</w:t>
      </w:r>
      <w:r w:rsidRPr="00153041">
        <w:rPr>
          <w:rFonts w:ascii="Times New Roman" w:hAnsi="Times New Roman"/>
          <w:iCs/>
          <w:sz w:val="24"/>
          <w:szCs w:val="24"/>
          <w:lang w:val="uk-UA"/>
        </w:rPr>
        <w:t xml:space="preserve"> Внести зміни до Положення про загальні збори та Положення про наглядову раду шляхом викладення їх в новій редакції.</w:t>
      </w:r>
    </w:p>
    <w:p w:rsidR="00895BD8" w:rsidRPr="00153041" w:rsidRDefault="00895BD8" w:rsidP="00895BD8">
      <w:pPr>
        <w:spacing w:after="0" w:line="240" w:lineRule="auto"/>
        <w:ind w:firstLine="709"/>
        <w:jc w:val="both"/>
        <w:rPr>
          <w:rFonts w:ascii="Times New Roman" w:hAnsi="Times New Roman"/>
          <w:iCs/>
          <w:sz w:val="24"/>
          <w:szCs w:val="24"/>
          <w:lang w:val="uk-UA"/>
        </w:rPr>
      </w:pPr>
      <w:r w:rsidRPr="00153041">
        <w:rPr>
          <w:rFonts w:ascii="Times New Roman" w:hAnsi="Times New Roman"/>
          <w:iCs/>
          <w:sz w:val="24"/>
          <w:szCs w:val="24"/>
          <w:lang w:val="uk-UA"/>
        </w:rPr>
        <w:t>(По питанню 9 наявний взаємозв’язок з питанням 8 проєкту порядку денного).</w:t>
      </w:r>
    </w:p>
    <w:p w:rsidR="00895BD8" w:rsidRPr="00153041" w:rsidRDefault="00895BD8" w:rsidP="00895BD8">
      <w:pPr>
        <w:spacing w:after="0" w:line="240" w:lineRule="auto"/>
        <w:ind w:firstLine="709"/>
        <w:jc w:val="both"/>
        <w:rPr>
          <w:rFonts w:ascii="Times New Roman" w:hAnsi="Times New Roman"/>
          <w:b/>
          <w:iCs/>
          <w:sz w:val="24"/>
          <w:szCs w:val="24"/>
          <w:lang w:val="uk-UA"/>
        </w:rPr>
      </w:pPr>
      <w:r w:rsidRPr="00153041">
        <w:rPr>
          <w:rFonts w:ascii="Times New Roman" w:hAnsi="Times New Roman"/>
          <w:b/>
          <w:iCs/>
          <w:sz w:val="24"/>
          <w:szCs w:val="24"/>
          <w:lang w:val="uk-UA"/>
        </w:rPr>
        <w:t>10. Про припинення повноважень членів наглядової ради.</w:t>
      </w:r>
    </w:p>
    <w:p w:rsidR="00895BD8" w:rsidRDefault="00895BD8" w:rsidP="00895BD8">
      <w:pPr>
        <w:spacing w:after="0" w:line="240" w:lineRule="auto"/>
        <w:ind w:firstLine="709"/>
        <w:jc w:val="both"/>
        <w:rPr>
          <w:rFonts w:ascii="Times New Roman" w:hAnsi="Times New Roman"/>
          <w:sz w:val="24"/>
          <w:szCs w:val="24"/>
          <w:lang w:val="uk-UA"/>
        </w:rPr>
      </w:pPr>
      <w:r w:rsidRPr="00153041">
        <w:rPr>
          <w:rFonts w:ascii="Times New Roman" w:hAnsi="Times New Roman"/>
          <w:sz w:val="24"/>
          <w:szCs w:val="24"/>
          <w:u w:val="single"/>
          <w:lang w:val="uk-UA"/>
        </w:rPr>
        <w:t>Проєкт рішення</w:t>
      </w:r>
      <w:r w:rsidRPr="00153041">
        <w:rPr>
          <w:rFonts w:ascii="Times New Roman" w:hAnsi="Times New Roman"/>
          <w:sz w:val="24"/>
          <w:szCs w:val="24"/>
          <w:lang w:val="uk-UA"/>
        </w:rPr>
        <w:t xml:space="preserve">: Достроково припинити повноваження членів наглядової ради: </w:t>
      </w:r>
      <w:proofErr w:type="spellStart"/>
      <w:r w:rsidRPr="00153041">
        <w:rPr>
          <w:rFonts w:ascii="Times New Roman" w:hAnsi="Times New Roman"/>
          <w:sz w:val="24"/>
          <w:szCs w:val="24"/>
          <w:lang w:val="uk-UA"/>
        </w:rPr>
        <w:t>Карпишева</w:t>
      </w:r>
      <w:proofErr w:type="spellEnd"/>
      <w:r w:rsidRPr="00153041">
        <w:rPr>
          <w:rFonts w:ascii="Times New Roman" w:hAnsi="Times New Roman"/>
          <w:sz w:val="24"/>
          <w:szCs w:val="24"/>
          <w:lang w:val="uk-UA"/>
        </w:rPr>
        <w:t xml:space="preserve"> Геннадія Миколайовича, Боренка Сергія Олександровича, Козаренка Сергія Миколайовича, </w:t>
      </w:r>
      <w:proofErr w:type="spellStart"/>
      <w:r w:rsidRPr="00153041">
        <w:rPr>
          <w:rFonts w:ascii="Times New Roman" w:hAnsi="Times New Roman"/>
          <w:sz w:val="24"/>
          <w:szCs w:val="24"/>
          <w:lang w:val="uk-UA"/>
        </w:rPr>
        <w:t>Кульбовської</w:t>
      </w:r>
      <w:proofErr w:type="spellEnd"/>
      <w:r w:rsidRPr="00153041">
        <w:rPr>
          <w:rFonts w:ascii="Times New Roman" w:hAnsi="Times New Roman"/>
          <w:sz w:val="24"/>
          <w:szCs w:val="24"/>
          <w:lang w:val="uk-UA"/>
        </w:rPr>
        <w:t xml:space="preserve"> Віти Юріївни, Іщенка Олександра Миколайовича.</w:t>
      </w:r>
    </w:p>
    <w:p w:rsidR="00895BD8" w:rsidRPr="00153041" w:rsidRDefault="00895BD8" w:rsidP="00895BD8">
      <w:pPr>
        <w:spacing w:after="0" w:line="240" w:lineRule="auto"/>
        <w:ind w:firstLine="709"/>
        <w:jc w:val="both"/>
        <w:rPr>
          <w:rFonts w:ascii="Times New Roman" w:hAnsi="Times New Roman"/>
          <w:b/>
          <w:sz w:val="24"/>
          <w:szCs w:val="24"/>
          <w:lang w:val="uk-UA"/>
        </w:rPr>
      </w:pPr>
      <w:r w:rsidRPr="00153041">
        <w:rPr>
          <w:rFonts w:ascii="Times New Roman" w:hAnsi="Times New Roman"/>
          <w:b/>
          <w:sz w:val="24"/>
          <w:szCs w:val="24"/>
          <w:lang w:val="uk-UA"/>
        </w:rPr>
        <w:t>11. Обрання членів наглядової ради.</w:t>
      </w:r>
    </w:p>
    <w:p w:rsidR="00895BD8" w:rsidRPr="00153041" w:rsidRDefault="00895BD8" w:rsidP="00895BD8">
      <w:pPr>
        <w:spacing w:after="0" w:line="240" w:lineRule="auto"/>
        <w:ind w:firstLine="709"/>
        <w:jc w:val="both"/>
        <w:rPr>
          <w:rFonts w:ascii="Times New Roman" w:hAnsi="Times New Roman"/>
          <w:sz w:val="24"/>
          <w:szCs w:val="24"/>
          <w:lang w:val="uk-UA"/>
        </w:rPr>
      </w:pPr>
      <w:r w:rsidRPr="00153041">
        <w:rPr>
          <w:rFonts w:ascii="Times New Roman" w:hAnsi="Times New Roman"/>
          <w:sz w:val="24"/>
          <w:szCs w:val="24"/>
          <w:lang w:val="uk-UA"/>
        </w:rPr>
        <w:t>Проєкт рішення не затверджується у зв’язку з кумулятивним голосуванням з цього питання.</w:t>
      </w:r>
    </w:p>
    <w:p w:rsidR="00895BD8" w:rsidRPr="00153041" w:rsidRDefault="00895BD8" w:rsidP="00895BD8">
      <w:pPr>
        <w:spacing w:after="0" w:line="240" w:lineRule="auto"/>
        <w:ind w:firstLine="709"/>
        <w:jc w:val="both"/>
        <w:rPr>
          <w:rFonts w:ascii="Times New Roman" w:hAnsi="Times New Roman"/>
          <w:sz w:val="24"/>
          <w:szCs w:val="24"/>
          <w:lang w:val="uk-UA"/>
        </w:rPr>
      </w:pPr>
      <w:r w:rsidRPr="00153041">
        <w:rPr>
          <w:rFonts w:ascii="Times New Roman" w:hAnsi="Times New Roman"/>
          <w:sz w:val="24"/>
          <w:szCs w:val="24"/>
          <w:lang w:val="uk-UA"/>
        </w:rPr>
        <w:t>Члени наглядової ради обираються з числа запропонованих кандидатур.</w:t>
      </w:r>
    </w:p>
    <w:p w:rsidR="00895BD8" w:rsidRPr="00153041" w:rsidRDefault="00895BD8" w:rsidP="00895BD8">
      <w:pPr>
        <w:spacing w:after="0" w:line="240" w:lineRule="auto"/>
        <w:ind w:firstLine="709"/>
        <w:jc w:val="both"/>
        <w:rPr>
          <w:rFonts w:ascii="Times New Roman" w:hAnsi="Times New Roman"/>
          <w:sz w:val="24"/>
          <w:szCs w:val="24"/>
          <w:lang w:val="uk-UA"/>
        </w:rPr>
      </w:pPr>
      <w:r w:rsidRPr="00153041">
        <w:rPr>
          <w:rFonts w:ascii="Times New Roman" w:hAnsi="Times New Roman"/>
          <w:sz w:val="24"/>
          <w:szCs w:val="24"/>
          <w:lang w:val="uk-UA"/>
        </w:rPr>
        <w:t>(По питанню 11 наявний взаємозв’язок з питанням 10 проєкту порядку денного).</w:t>
      </w:r>
    </w:p>
    <w:p w:rsidR="00895BD8" w:rsidRPr="00153041" w:rsidRDefault="00895BD8" w:rsidP="00895BD8">
      <w:pPr>
        <w:spacing w:after="0" w:line="240" w:lineRule="auto"/>
        <w:ind w:firstLine="709"/>
        <w:jc w:val="both"/>
        <w:rPr>
          <w:rFonts w:ascii="Times New Roman" w:hAnsi="Times New Roman"/>
          <w:b/>
          <w:sz w:val="24"/>
          <w:szCs w:val="24"/>
          <w:lang w:val="uk-UA"/>
        </w:rPr>
      </w:pPr>
      <w:r w:rsidRPr="00153041">
        <w:rPr>
          <w:rFonts w:ascii="Times New Roman" w:hAnsi="Times New Roman"/>
          <w:b/>
          <w:sz w:val="24"/>
          <w:szCs w:val="24"/>
          <w:lang w:val="uk-UA"/>
        </w:rPr>
        <w:t>12. Затвердження умов цивільно-правових договорів, що укладатимуться з членами наглядової ради, обрання особи, яка уповноважується на підписання договорів з членами наглядової ради.</w:t>
      </w:r>
    </w:p>
    <w:p w:rsidR="00895BD8" w:rsidRPr="00153041" w:rsidRDefault="00895BD8" w:rsidP="00895BD8">
      <w:pPr>
        <w:spacing w:after="0" w:line="240" w:lineRule="auto"/>
        <w:ind w:firstLine="709"/>
        <w:jc w:val="both"/>
        <w:rPr>
          <w:rFonts w:ascii="Times New Roman" w:hAnsi="Times New Roman"/>
          <w:sz w:val="24"/>
          <w:szCs w:val="24"/>
          <w:lang w:val="uk-UA"/>
        </w:rPr>
      </w:pPr>
      <w:r w:rsidRPr="00153041">
        <w:rPr>
          <w:rFonts w:ascii="Times New Roman" w:hAnsi="Times New Roman"/>
          <w:sz w:val="24"/>
          <w:szCs w:val="24"/>
          <w:u w:val="single"/>
          <w:lang w:val="uk-UA"/>
        </w:rPr>
        <w:t>Проєкт рішення:</w:t>
      </w:r>
      <w:r w:rsidRPr="00153041">
        <w:rPr>
          <w:rFonts w:ascii="Times New Roman" w:hAnsi="Times New Roman"/>
          <w:sz w:val="24"/>
          <w:szCs w:val="24"/>
          <w:lang w:val="uk-UA"/>
        </w:rPr>
        <w:t xml:space="preserve"> Затвердити умови цивільно-правових договорів, поданих на розгляд загальним зборам, що укладатимуться з обраними членами наглядової ради. Уповноважити </w:t>
      </w:r>
      <w:r w:rsidRPr="00153041">
        <w:rPr>
          <w:rFonts w:ascii="Times New Roman" w:hAnsi="Times New Roman"/>
          <w:iCs/>
          <w:sz w:val="24"/>
          <w:szCs w:val="24"/>
          <w:lang w:val="uk-UA"/>
        </w:rPr>
        <w:t xml:space="preserve">директора товариства Колесника С.О. </w:t>
      </w:r>
      <w:r w:rsidRPr="00153041">
        <w:rPr>
          <w:rFonts w:ascii="Times New Roman" w:hAnsi="Times New Roman"/>
          <w:sz w:val="24"/>
          <w:szCs w:val="24"/>
          <w:lang w:val="uk-UA"/>
        </w:rPr>
        <w:t>підписати вказані договори.</w:t>
      </w:r>
    </w:p>
    <w:p w:rsidR="00895BD8" w:rsidRPr="00153041" w:rsidRDefault="00895BD8" w:rsidP="00895BD8">
      <w:pPr>
        <w:spacing w:after="0" w:line="240" w:lineRule="auto"/>
        <w:ind w:firstLine="709"/>
        <w:jc w:val="both"/>
        <w:rPr>
          <w:rFonts w:ascii="Times New Roman" w:hAnsi="Times New Roman"/>
          <w:sz w:val="24"/>
          <w:szCs w:val="24"/>
          <w:lang w:val="uk-UA"/>
        </w:rPr>
      </w:pPr>
      <w:r w:rsidRPr="00153041">
        <w:rPr>
          <w:rFonts w:ascii="Times New Roman" w:hAnsi="Times New Roman"/>
          <w:sz w:val="24"/>
          <w:szCs w:val="24"/>
          <w:lang w:val="uk-UA"/>
        </w:rPr>
        <w:t>(По питанню 12 наявний взаємозв’язок з питанням 11 проєкту порядку денного).</w:t>
      </w:r>
    </w:p>
    <w:p w:rsidR="00895BD8" w:rsidRPr="00153041" w:rsidRDefault="00895BD8" w:rsidP="00895BD8">
      <w:pPr>
        <w:spacing w:after="0" w:line="240" w:lineRule="auto"/>
        <w:ind w:firstLine="709"/>
        <w:jc w:val="center"/>
        <w:rPr>
          <w:rFonts w:ascii="Times New Roman" w:hAnsi="Times New Roman"/>
          <w:b/>
          <w:sz w:val="24"/>
          <w:szCs w:val="24"/>
          <w:lang w:val="uk-UA"/>
        </w:rPr>
      </w:pPr>
    </w:p>
    <w:p w:rsidR="00895BD8" w:rsidRPr="00153041" w:rsidRDefault="00895BD8" w:rsidP="00895BD8">
      <w:pPr>
        <w:spacing w:after="0" w:line="240" w:lineRule="auto"/>
        <w:ind w:firstLine="709"/>
        <w:jc w:val="center"/>
        <w:rPr>
          <w:rFonts w:ascii="Times New Roman" w:hAnsi="Times New Roman"/>
          <w:b/>
          <w:sz w:val="24"/>
          <w:szCs w:val="24"/>
          <w:lang w:val="uk-UA"/>
        </w:rPr>
      </w:pPr>
      <w:r w:rsidRPr="00153041">
        <w:rPr>
          <w:rFonts w:ascii="Times New Roman" w:hAnsi="Times New Roman"/>
          <w:b/>
          <w:sz w:val="24"/>
          <w:szCs w:val="24"/>
          <w:lang w:val="uk-UA"/>
        </w:rPr>
        <w:t>Основні показники фінансово-господарської діяльності підприємства (тис. грн.)</w:t>
      </w:r>
    </w:p>
    <w:p w:rsidR="00895BD8" w:rsidRPr="00153041" w:rsidRDefault="00895BD8" w:rsidP="00895BD8">
      <w:pPr>
        <w:spacing w:after="0" w:line="240" w:lineRule="auto"/>
        <w:ind w:firstLine="709"/>
        <w:jc w:val="both"/>
        <w:rPr>
          <w:rFonts w:ascii="Times New Roman" w:hAnsi="Times New Roman"/>
          <w:sz w:val="24"/>
          <w:szCs w:val="24"/>
          <w:lang w:val="uk-UA"/>
        </w:rPr>
      </w:pPr>
    </w:p>
    <w:tbl>
      <w:tblPr>
        <w:tblStyle w:val="1"/>
        <w:tblW w:w="10201" w:type="dxa"/>
        <w:tblLook w:val="04A0" w:firstRow="1" w:lastRow="0" w:firstColumn="1" w:lastColumn="0" w:noHBand="0" w:noVBand="1"/>
      </w:tblPr>
      <w:tblGrid>
        <w:gridCol w:w="6110"/>
        <w:gridCol w:w="2045"/>
        <w:gridCol w:w="2046"/>
      </w:tblGrid>
      <w:tr w:rsidR="00895BD8" w:rsidRPr="00153041" w:rsidTr="009A20E4">
        <w:tc>
          <w:tcPr>
            <w:tcW w:w="6110" w:type="dxa"/>
            <w:vMerge w:val="restart"/>
          </w:tcPr>
          <w:p w:rsidR="00895BD8" w:rsidRPr="00153041" w:rsidRDefault="00895BD8" w:rsidP="009A20E4">
            <w:pPr>
              <w:spacing w:after="0" w:line="240" w:lineRule="auto"/>
              <w:jc w:val="center"/>
              <w:rPr>
                <w:rFonts w:ascii="Times New Roman" w:hAnsi="Times New Roman"/>
                <w:b/>
                <w:sz w:val="24"/>
                <w:szCs w:val="24"/>
                <w:lang w:val="uk-UA"/>
              </w:rPr>
            </w:pPr>
            <w:r w:rsidRPr="00153041">
              <w:rPr>
                <w:rFonts w:ascii="Times New Roman" w:hAnsi="Times New Roman"/>
                <w:b/>
                <w:sz w:val="24"/>
                <w:szCs w:val="24"/>
                <w:lang w:val="uk-UA"/>
              </w:rPr>
              <w:t>Найменування показника</w:t>
            </w:r>
          </w:p>
        </w:tc>
        <w:tc>
          <w:tcPr>
            <w:tcW w:w="4091" w:type="dxa"/>
            <w:gridSpan w:val="2"/>
          </w:tcPr>
          <w:p w:rsidR="00895BD8" w:rsidRPr="00153041" w:rsidRDefault="00895BD8" w:rsidP="009A20E4">
            <w:pPr>
              <w:spacing w:after="0" w:line="240" w:lineRule="auto"/>
              <w:jc w:val="center"/>
              <w:rPr>
                <w:rFonts w:ascii="Times New Roman" w:hAnsi="Times New Roman"/>
                <w:b/>
                <w:sz w:val="24"/>
                <w:szCs w:val="24"/>
                <w:lang w:val="uk-UA"/>
              </w:rPr>
            </w:pPr>
            <w:r w:rsidRPr="00153041">
              <w:rPr>
                <w:rFonts w:ascii="Times New Roman" w:hAnsi="Times New Roman"/>
                <w:b/>
                <w:sz w:val="24"/>
                <w:szCs w:val="24"/>
                <w:lang w:val="uk-UA"/>
              </w:rPr>
              <w:t>Період</w:t>
            </w:r>
          </w:p>
        </w:tc>
      </w:tr>
      <w:tr w:rsidR="00895BD8" w:rsidRPr="00153041" w:rsidTr="009A20E4">
        <w:tc>
          <w:tcPr>
            <w:tcW w:w="6110" w:type="dxa"/>
            <w:vMerge/>
          </w:tcPr>
          <w:p w:rsidR="00895BD8" w:rsidRPr="00153041" w:rsidRDefault="00895BD8" w:rsidP="009A20E4">
            <w:pPr>
              <w:spacing w:after="0" w:line="240" w:lineRule="auto"/>
              <w:ind w:firstLine="709"/>
              <w:jc w:val="both"/>
              <w:rPr>
                <w:rFonts w:ascii="Times New Roman" w:hAnsi="Times New Roman"/>
                <w:sz w:val="24"/>
                <w:szCs w:val="24"/>
                <w:lang w:val="uk-UA"/>
              </w:rPr>
            </w:pPr>
          </w:p>
        </w:tc>
        <w:tc>
          <w:tcPr>
            <w:tcW w:w="2045" w:type="dxa"/>
          </w:tcPr>
          <w:p w:rsidR="00895BD8" w:rsidRPr="00153041" w:rsidRDefault="00895BD8" w:rsidP="009A20E4">
            <w:pPr>
              <w:spacing w:after="0" w:line="240" w:lineRule="auto"/>
              <w:jc w:val="center"/>
              <w:rPr>
                <w:rFonts w:ascii="Times New Roman" w:hAnsi="Times New Roman"/>
                <w:b/>
                <w:sz w:val="24"/>
                <w:szCs w:val="24"/>
                <w:lang w:val="uk-UA"/>
              </w:rPr>
            </w:pPr>
            <w:r w:rsidRPr="00153041">
              <w:rPr>
                <w:rFonts w:ascii="Times New Roman" w:hAnsi="Times New Roman"/>
                <w:b/>
                <w:sz w:val="24"/>
                <w:szCs w:val="24"/>
                <w:lang w:val="uk-UA"/>
              </w:rPr>
              <w:t>звітний</w:t>
            </w:r>
          </w:p>
        </w:tc>
        <w:tc>
          <w:tcPr>
            <w:tcW w:w="2046" w:type="dxa"/>
          </w:tcPr>
          <w:p w:rsidR="00895BD8" w:rsidRPr="00153041" w:rsidRDefault="00895BD8" w:rsidP="009A20E4">
            <w:pPr>
              <w:spacing w:after="0" w:line="240" w:lineRule="auto"/>
              <w:jc w:val="center"/>
              <w:rPr>
                <w:rFonts w:ascii="Times New Roman" w:hAnsi="Times New Roman"/>
                <w:b/>
                <w:sz w:val="24"/>
                <w:szCs w:val="24"/>
                <w:lang w:val="uk-UA"/>
              </w:rPr>
            </w:pPr>
            <w:r w:rsidRPr="00153041">
              <w:rPr>
                <w:rFonts w:ascii="Times New Roman" w:hAnsi="Times New Roman"/>
                <w:b/>
                <w:sz w:val="24"/>
                <w:szCs w:val="24"/>
                <w:lang w:val="uk-UA"/>
              </w:rPr>
              <w:t>попередній</w:t>
            </w:r>
          </w:p>
        </w:tc>
      </w:tr>
      <w:tr w:rsidR="00895BD8" w:rsidRPr="00153041" w:rsidTr="009A20E4">
        <w:tc>
          <w:tcPr>
            <w:tcW w:w="6110" w:type="dxa"/>
          </w:tcPr>
          <w:p w:rsidR="00895BD8" w:rsidRPr="00153041" w:rsidRDefault="00895BD8" w:rsidP="009A20E4">
            <w:pPr>
              <w:spacing w:after="0" w:line="240" w:lineRule="auto"/>
              <w:jc w:val="center"/>
              <w:rPr>
                <w:rFonts w:ascii="Times New Roman" w:hAnsi="Times New Roman"/>
                <w:b/>
                <w:sz w:val="24"/>
                <w:szCs w:val="24"/>
                <w:lang w:val="uk-UA"/>
              </w:rPr>
            </w:pPr>
            <w:r w:rsidRPr="00153041">
              <w:rPr>
                <w:rFonts w:ascii="Times New Roman" w:hAnsi="Times New Roman"/>
                <w:b/>
                <w:sz w:val="24"/>
                <w:szCs w:val="24"/>
                <w:lang w:val="uk-UA"/>
              </w:rPr>
              <w:t>1</w:t>
            </w:r>
          </w:p>
        </w:tc>
        <w:tc>
          <w:tcPr>
            <w:tcW w:w="2045" w:type="dxa"/>
          </w:tcPr>
          <w:p w:rsidR="00895BD8" w:rsidRPr="00153041" w:rsidRDefault="00895BD8" w:rsidP="009A20E4">
            <w:pPr>
              <w:spacing w:after="0" w:line="240" w:lineRule="auto"/>
              <w:ind w:firstLine="15"/>
              <w:jc w:val="center"/>
              <w:rPr>
                <w:rFonts w:ascii="Times New Roman" w:hAnsi="Times New Roman"/>
                <w:b/>
                <w:sz w:val="24"/>
                <w:szCs w:val="24"/>
                <w:lang w:val="uk-UA"/>
              </w:rPr>
            </w:pPr>
            <w:r w:rsidRPr="00153041">
              <w:rPr>
                <w:rFonts w:ascii="Times New Roman" w:hAnsi="Times New Roman"/>
                <w:b/>
                <w:sz w:val="24"/>
                <w:szCs w:val="24"/>
                <w:lang w:val="uk-UA"/>
              </w:rPr>
              <w:t>2</w:t>
            </w:r>
          </w:p>
        </w:tc>
        <w:tc>
          <w:tcPr>
            <w:tcW w:w="2046" w:type="dxa"/>
          </w:tcPr>
          <w:p w:rsidR="00895BD8" w:rsidRPr="00153041" w:rsidRDefault="00895BD8" w:rsidP="009A20E4">
            <w:pPr>
              <w:spacing w:after="0" w:line="240" w:lineRule="auto"/>
              <w:jc w:val="center"/>
              <w:rPr>
                <w:rFonts w:ascii="Times New Roman" w:hAnsi="Times New Roman"/>
                <w:b/>
                <w:sz w:val="24"/>
                <w:szCs w:val="24"/>
                <w:lang w:val="uk-UA"/>
              </w:rPr>
            </w:pPr>
            <w:r w:rsidRPr="00153041">
              <w:rPr>
                <w:rFonts w:ascii="Times New Roman" w:hAnsi="Times New Roman"/>
                <w:b/>
                <w:sz w:val="24"/>
                <w:szCs w:val="24"/>
                <w:lang w:val="uk-UA"/>
              </w:rPr>
              <w:t>3</w:t>
            </w:r>
          </w:p>
        </w:tc>
      </w:tr>
      <w:tr w:rsidR="00895BD8" w:rsidRPr="00153041" w:rsidTr="009A20E4">
        <w:tc>
          <w:tcPr>
            <w:tcW w:w="6110" w:type="dxa"/>
          </w:tcPr>
          <w:p w:rsidR="00895BD8" w:rsidRPr="00153041" w:rsidRDefault="00895BD8" w:rsidP="009A20E4">
            <w:pPr>
              <w:spacing w:after="0" w:line="240" w:lineRule="auto"/>
              <w:jc w:val="both"/>
              <w:rPr>
                <w:rFonts w:ascii="Times New Roman" w:hAnsi="Times New Roman"/>
                <w:sz w:val="24"/>
                <w:szCs w:val="24"/>
                <w:lang w:val="uk-UA"/>
              </w:rPr>
            </w:pPr>
            <w:r w:rsidRPr="00153041">
              <w:rPr>
                <w:rFonts w:ascii="Times New Roman" w:hAnsi="Times New Roman"/>
                <w:sz w:val="24"/>
                <w:szCs w:val="24"/>
                <w:lang w:val="uk-UA"/>
              </w:rPr>
              <w:t>Усього активів</w:t>
            </w:r>
          </w:p>
        </w:tc>
        <w:tc>
          <w:tcPr>
            <w:tcW w:w="2045" w:type="dxa"/>
          </w:tcPr>
          <w:p w:rsidR="00895BD8" w:rsidRPr="00153041" w:rsidRDefault="00895BD8" w:rsidP="009A20E4">
            <w:pPr>
              <w:spacing w:after="0" w:line="240" w:lineRule="auto"/>
              <w:jc w:val="center"/>
              <w:rPr>
                <w:rFonts w:ascii="Times New Roman" w:hAnsi="Times New Roman"/>
                <w:sz w:val="24"/>
                <w:szCs w:val="24"/>
                <w:lang w:val="uk-UA"/>
              </w:rPr>
            </w:pPr>
            <w:r w:rsidRPr="00153041">
              <w:rPr>
                <w:rFonts w:ascii="Times New Roman" w:hAnsi="Times New Roman"/>
                <w:sz w:val="24"/>
                <w:szCs w:val="24"/>
                <w:lang w:val="uk-UA"/>
              </w:rPr>
              <w:t>11</w:t>
            </w:r>
            <w:r>
              <w:rPr>
                <w:rFonts w:ascii="Times New Roman" w:hAnsi="Times New Roman"/>
                <w:sz w:val="24"/>
                <w:szCs w:val="24"/>
                <w:lang w:val="uk-UA"/>
              </w:rPr>
              <w:t xml:space="preserve"> </w:t>
            </w:r>
            <w:r w:rsidRPr="00153041">
              <w:rPr>
                <w:rFonts w:ascii="Times New Roman" w:hAnsi="Times New Roman"/>
                <w:sz w:val="24"/>
                <w:szCs w:val="24"/>
                <w:lang w:val="uk-UA"/>
              </w:rPr>
              <w:t>754</w:t>
            </w:r>
          </w:p>
        </w:tc>
        <w:tc>
          <w:tcPr>
            <w:tcW w:w="2046" w:type="dxa"/>
          </w:tcPr>
          <w:p w:rsidR="00895BD8" w:rsidRPr="00153041" w:rsidRDefault="00895BD8" w:rsidP="009A20E4">
            <w:pPr>
              <w:spacing w:after="0" w:line="240" w:lineRule="auto"/>
              <w:jc w:val="center"/>
              <w:rPr>
                <w:rFonts w:ascii="Times New Roman" w:hAnsi="Times New Roman"/>
                <w:sz w:val="24"/>
                <w:szCs w:val="24"/>
                <w:lang w:val="uk-UA"/>
              </w:rPr>
            </w:pPr>
            <w:r w:rsidRPr="00153041">
              <w:rPr>
                <w:rFonts w:ascii="Times New Roman" w:hAnsi="Times New Roman"/>
                <w:sz w:val="24"/>
                <w:szCs w:val="24"/>
                <w:lang w:val="uk-UA"/>
              </w:rPr>
              <w:t>9 373</w:t>
            </w:r>
          </w:p>
        </w:tc>
      </w:tr>
      <w:tr w:rsidR="00895BD8" w:rsidRPr="00153041" w:rsidTr="009A20E4">
        <w:tc>
          <w:tcPr>
            <w:tcW w:w="6110" w:type="dxa"/>
          </w:tcPr>
          <w:p w:rsidR="00895BD8" w:rsidRPr="00153041" w:rsidRDefault="00895BD8" w:rsidP="009A20E4">
            <w:pPr>
              <w:spacing w:after="0" w:line="240" w:lineRule="auto"/>
              <w:jc w:val="both"/>
              <w:rPr>
                <w:rFonts w:ascii="Times New Roman" w:hAnsi="Times New Roman"/>
                <w:sz w:val="24"/>
                <w:szCs w:val="24"/>
                <w:lang w:val="uk-UA"/>
              </w:rPr>
            </w:pPr>
            <w:r w:rsidRPr="00153041">
              <w:rPr>
                <w:rFonts w:ascii="Times New Roman" w:hAnsi="Times New Roman"/>
                <w:sz w:val="24"/>
                <w:szCs w:val="24"/>
                <w:lang w:val="uk-UA"/>
              </w:rPr>
              <w:t>Основні засоби (за залишковою вартістю)</w:t>
            </w:r>
          </w:p>
        </w:tc>
        <w:tc>
          <w:tcPr>
            <w:tcW w:w="2045" w:type="dxa"/>
          </w:tcPr>
          <w:p w:rsidR="00895BD8" w:rsidRPr="00153041" w:rsidRDefault="00895BD8" w:rsidP="009A20E4">
            <w:pPr>
              <w:spacing w:after="0" w:line="240" w:lineRule="auto"/>
              <w:jc w:val="center"/>
              <w:rPr>
                <w:rFonts w:ascii="Times New Roman" w:hAnsi="Times New Roman"/>
                <w:sz w:val="24"/>
                <w:szCs w:val="24"/>
                <w:lang w:val="uk-UA"/>
              </w:rPr>
            </w:pPr>
            <w:r w:rsidRPr="00153041">
              <w:rPr>
                <w:rFonts w:ascii="Times New Roman" w:hAnsi="Times New Roman"/>
                <w:sz w:val="24"/>
                <w:szCs w:val="24"/>
                <w:lang w:val="uk-UA"/>
              </w:rPr>
              <w:t>134</w:t>
            </w:r>
          </w:p>
        </w:tc>
        <w:tc>
          <w:tcPr>
            <w:tcW w:w="2046" w:type="dxa"/>
          </w:tcPr>
          <w:p w:rsidR="00895BD8" w:rsidRPr="00153041" w:rsidRDefault="00895BD8" w:rsidP="009A20E4">
            <w:pPr>
              <w:spacing w:after="0" w:line="240" w:lineRule="auto"/>
              <w:jc w:val="center"/>
              <w:rPr>
                <w:rFonts w:ascii="Times New Roman" w:hAnsi="Times New Roman"/>
                <w:sz w:val="24"/>
                <w:szCs w:val="24"/>
                <w:lang w:val="uk-UA"/>
              </w:rPr>
            </w:pPr>
            <w:r w:rsidRPr="00153041">
              <w:rPr>
                <w:rFonts w:ascii="Times New Roman" w:hAnsi="Times New Roman"/>
                <w:sz w:val="24"/>
                <w:szCs w:val="24"/>
                <w:lang w:val="uk-UA"/>
              </w:rPr>
              <w:t>177</w:t>
            </w:r>
          </w:p>
        </w:tc>
      </w:tr>
      <w:tr w:rsidR="00895BD8" w:rsidRPr="00153041" w:rsidTr="009A20E4">
        <w:tc>
          <w:tcPr>
            <w:tcW w:w="6110" w:type="dxa"/>
          </w:tcPr>
          <w:p w:rsidR="00895BD8" w:rsidRPr="00153041" w:rsidRDefault="00895BD8" w:rsidP="009A20E4">
            <w:pPr>
              <w:spacing w:after="0" w:line="240" w:lineRule="auto"/>
              <w:jc w:val="both"/>
              <w:rPr>
                <w:rFonts w:ascii="Times New Roman" w:hAnsi="Times New Roman"/>
                <w:sz w:val="24"/>
                <w:szCs w:val="24"/>
                <w:lang w:val="uk-UA"/>
              </w:rPr>
            </w:pPr>
            <w:r w:rsidRPr="00153041">
              <w:rPr>
                <w:rFonts w:ascii="Times New Roman" w:hAnsi="Times New Roman"/>
                <w:sz w:val="24"/>
                <w:szCs w:val="24"/>
                <w:lang w:val="uk-UA"/>
              </w:rPr>
              <w:t>Запаси</w:t>
            </w:r>
          </w:p>
        </w:tc>
        <w:tc>
          <w:tcPr>
            <w:tcW w:w="2045" w:type="dxa"/>
          </w:tcPr>
          <w:p w:rsidR="00895BD8" w:rsidRPr="00153041" w:rsidRDefault="00895BD8" w:rsidP="009A20E4">
            <w:pPr>
              <w:spacing w:after="0" w:line="240" w:lineRule="auto"/>
              <w:jc w:val="center"/>
              <w:rPr>
                <w:rFonts w:ascii="Times New Roman" w:hAnsi="Times New Roman"/>
                <w:sz w:val="24"/>
                <w:szCs w:val="24"/>
                <w:lang w:val="uk-UA"/>
              </w:rPr>
            </w:pPr>
            <w:r w:rsidRPr="00153041">
              <w:rPr>
                <w:rFonts w:ascii="Times New Roman" w:hAnsi="Times New Roman"/>
                <w:sz w:val="24"/>
                <w:szCs w:val="24"/>
                <w:lang w:val="uk-UA"/>
              </w:rPr>
              <w:t>1</w:t>
            </w:r>
            <w:r>
              <w:rPr>
                <w:rFonts w:ascii="Times New Roman" w:hAnsi="Times New Roman"/>
                <w:sz w:val="24"/>
                <w:szCs w:val="24"/>
                <w:lang w:val="uk-UA"/>
              </w:rPr>
              <w:t xml:space="preserve"> </w:t>
            </w:r>
            <w:r w:rsidRPr="00153041">
              <w:rPr>
                <w:rFonts w:ascii="Times New Roman" w:hAnsi="Times New Roman"/>
                <w:sz w:val="24"/>
                <w:szCs w:val="24"/>
                <w:lang w:val="uk-UA"/>
              </w:rPr>
              <w:t>752</w:t>
            </w:r>
          </w:p>
        </w:tc>
        <w:tc>
          <w:tcPr>
            <w:tcW w:w="2046" w:type="dxa"/>
          </w:tcPr>
          <w:p w:rsidR="00895BD8" w:rsidRPr="00153041" w:rsidRDefault="00895BD8" w:rsidP="009A20E4">
            <w:pPr>
              <w:spacing w:after="0" w:line="240" w:lineRule="auto"/>
              <w:jc w:val="center"/>
              <w:rPr>
                <w:rFonts w:ascii="Times New Roman" w:hAnsi="Times New Roman"/>
                <w:sz w:val="24"/>
                <w:szCs w:val="24"/>
                <w:lang w:val="uk-UA"/>
              </w:rPr>
            </w:pPr>
            <w:r w:rsidRPr="00153041">
              <w:rPr>
                <w:rFonts w:ascii="Times New Roman" w:hAnsi="Times New Roman"/>
                <w:sz w:val="24"/>
                <w:szCs w:val="24"/>
                <w:lang w:val="uk-UA"/>
              </w:rPr>
              <w:t>903</w:t>
            </w:r>
          </w:p>
        </w:tc>
      </w:tr>
      <w:tr w:rsidR="00895BD8" w:rsidRPr="00153041" w:rsidTr="009A20E4">
        <w:tc>
          <w:tcPr>
            <w:tcW w:w="6110" w:type="dxa"/>
          </w:tcPr>
          <w:p w:rsidR="00895BD8" w:rsidRPr="00153041" w:rsidRDefault="00895BD8" w:rsidP="009A20E4">
            <w:pPr>
              <w:spacing w:after="0" w:line="240" w:lineRule="auto"/>
              <w:jc w:val="both"/>
              <w:rPr>
                <w:rFonts w:ascii="Times New Roman" w:hAnsi="Times New Roman"/>
                <w:sz w:val="24"/>
                <w:szCs w:val="24"/>
                <w:lang w:val="uk-UA"/>
              </w:rPr>
            </w:pPr>
            <w:r w:rsidRPr="00153041">
              <w:rPr>
                <w:rFonts w:ascii="Times New Roman" w:hAnsi="Times New Roman"/>
                <w:sz w:val="24"/>
                <w:szCs w:val="24"/>
                <w:lang w:val="uk-UA"/>
              </w:rPr>
              <w:t>Сумарна дебіторська заборгованість</w:t>
            </w:r>
          </w:p>
        </w:tc>
        <w:tc>
          <w:tcPr>
            <w:tcW w:w="2045" w:type="dxa"/>
          </w:tcPr>
          <w:p w:rsidR="00895BD8" w:rsidRPr="00153041" w:rsidRDefault="00895BD8" w:rsidP="009A20E4">
            <w:pPr>
              <w:spacing w:after="0" w:line="240" w:lineRule="auto"/>
              <w:jc w:val="center"/>
              <w:rPr>
                <w:rFonts w:ascii="Times New Roman" w:hAnsi="Times New Roman"/>
                <w:sz w:val="24"/>
                <w:szCs w:val="24"/>
                <w:lang w:val="uk-UA"/>
              </w:rPr>
            </w:pPr>
            <w:r w:rsidRPr="00153041">
              <w:rPr>
                <w:rFonts w:ascii="Times New Roman" w:hAnsi="Times New Roman"/>
                <w:sz w:val="24"/>
                <w:szCs w:val="24"/>
                <w:lang w:val="uk-UA"/>
              </w:rPr>
              <w:t>2</w:t>
            </w:r>
            <w:r>
              <w:rPr>
                <w:rFonts w:ascii="Times New Roman" w:hAnsi="Times New Roman"/>
                <w:sz w:val="24"/>
                <w:szCs w:val="24"/>
                <w:lang w:val="uk-UA"/>
              </w:rPr>
              <w:t xml:space="preserve"> </w:t>
            </w:r>
            <w:r w:rsidRPr="00153041">
              <w:rPr>
                <w:rFonts w:ascii="Times New Roman" w:hAnsi="Times New Roman"/>
                <w:sz w:val="24"/>
                <w:szCs w:val="24"/>
                <w:lang w:val="uk-UA"/>
              </w:rPr>
              <w:t>974</w:t>
            </w:r>
          </w:p>
        </w:tc>
        <w:tc>
          <w:tcPr>
            <w:tcW w:w="2046" w:type="dxa"/>
          </w:tcPr>
          <w:p w:rsidR="00895BD8" w:rsidRPr="00153041" w:rsidRDefault="00895BD8" w:rsidP="009A20E4">
            <w:pPr>
              <w:spacing w:after="0" w:line="240" w:lineRule="auto"/>
              <w:jc w:val="center"/>
              <w:rPr>
                <w:rFonts w:ascii="Times New Roman" w:hAnsi="Times New Roman"/>
                <w:sz w:val="24"/>
                <w:szCs w:val="24"/>
                <w:lang w:val="uk-UA"/>
              </w:rPr>
            </w:pPr>
            <w:r w:rsidRPr="00153041">
              <w:rPr>
                <w:rFonts w:ascii="Times New Roman" w:hAnsi="Times New Roman"/>
                <w:sz w:val="24"/>
                <w:szCs w:val="24"/>
                <w:lang w:val="uk-UA"/>
              </w:rPr>
              <w:t>5 117</w:t>
            </w:r>
          </w:p>
        </w:tc>
      </w:tr>
      <w:tr w:rsidR="00895BD8" w:rsidRPr="00153041" w:rsidTr="009A20E4">
        <w:tc>
          <w:tcPr>
            <w:tcW w:w="6110" w:type="dxa"/>
          </w:tcPr>
          <w:p w:rsidR="00895BD8" w:rsidRPr="00153041" w:rsidRDefault="00895BD8" w:rsidP="009A20E4">
            <w:pPr>
              <w:spacing w:after="0" w:line="240" w:lineRule="auto"/>
              <w:jc w:val="both"/>
              <w:rPr>
                <w:rFonts w:ascii="Times New Roman" w:hAnsi="Times New Roman"/>
                <w:sz w:val="24"/>
                <w:szCs w:val="24"/>
                <w:lang w:val="uk-UA"/>
              </w:rPr>
            </w:pPr>
            <w:r w:rsidRPr="00153041">
              <w:rPr>
                <w:rFonts w:ascii="Times New Roman" w:hAnsi="Times New Roman"/>
                <w:sz w:val="24"/>
                <w:szCs w:val="24"/>
                <w:lang w:val="uk-UA"/>
              </w:rPr>
              <w:t>Гроші та їх еквіваленти</w:t>
            </w:r>
          </w:p>
        </w:tc>
        <w:tc>
          <w:tcPr>
            <w:tcW w:w="2045" w:type="dxa"/>
          </w:tcPr>
          <w:p w:rsidR="00895BD8" w:rsidRPr="00153041" w:rsidRDefault="00895BD8" w:rsidP="009A20E4">
            <w:pPr>
              <w:spacing w:after="0" w:line="240" w:lineRule="auto"/>
              <w:jc w:val="center"/>
              <w:rPr>
                <w:rFonts w:ascii="Times New Roman" w:hAnsi="Times New Roman"/>
                <w:sz w:val="24"/>
                <w:szCs w:val="24"/>
                <w:lang w:val="uk-UA"/>
              </w:rPr>
            </w:pPr>
            <w:r w:rsidRPr="00153041">
              <w:rPr>
                <w:rFonts w:ascii="Times New Roman" w:hAnsi="Times New Roman"/>
                <w:sz w:val="24"/>
                <w:szCs w:val="24"/>
                <w:lang w:val="uk-UA"/>
              </w:rPr>
              <w:t>6</w:t>
            </w:r>
            <w:r>
              <w:rPr>
                <w:rFonts w:ascii="Times New Roman" w:hAnsi="Times New Roman"/>
                <w:sz w:val="24"/>
                <w:szCs w:val="24"/>
                <w:lang w:val="uk-UA"/>
              </w:rPr>
              <w:t xml:space="preserve"> </w:t>
            </w:r>
            <w:r w:rsidRPr="00153041">
              <w:rPr>
                <w:rFonts w:ascii="Times New Roman" w:hAnsi="Times New Roman"/>
                <w:sz w:val="24"/>
                <w:szCs w:val="24"/>
                <w:lang w:val="uk-UA"/>
              </w:rPr>
              <w:t>851</w:t>
            </w:r>
          </w:p>
        </w:tc>
        <w:tc>
          <w:tcPr>
            <w:tcW w:w="2046" w:type="dxa"/>
          </w:tcPr>
          <w:p w:rsidR="00895BD8" w:rsidRPr="00153041" w:rsidRDefault="00895BD8" w:rsidP="009A20E4">
            <w:pPr>
              <w:spacing w:after="0" w:line="240" w:lineRule="auto"/>
              <w:jc w:val="center"/>
              <w:rPr>
                <w:rFonts w:ascii="Times New Roman" w:hAnsi="Times New Roman"/>
                <w:sz w:val="24"/>
                <w:szCs w:val="24"/>
                <w:lang w:val="uk-UA"/>
              </w:rPr>
            </w:pPr>
            <w:r w:rsidRPr="00153041">
              <w:rPr>
                <w:rFonts w:ascii="Times New Roman" w:hAnsi="Times New Roman"/>
                <w:sz w:val="24"/>
                <w:szCs w:val="24"/>
                <w:lang w:val="uk-UA"/>
              </w:rPr>
              <w:t>3 070</w:t>
            </w:r>
          </w:p>
        </w:tc>
      </w:tr>
      <w:tr w:rsidR="00895BD8" w:rsidRPr="00153041" w:rsidTr="009A20E4">
        <w:tc>
          <w:tcPr>
            <w:tcW w:w="6110" w:type="dxa"/>
          </w:tcPr>
          <w:p w:rsidR="00895BD8" w:rsidRPr="00153041" w:rsidRDefault="00895BD8" w:rsidP="009A20E4">
            <w:pPr>
              <w:spacing w:after="0" w:line="240" w:lineRule="auto"/>
              <w:jc w:val="both"/>
              <w:rPr>
                <w:rFonts w:ascii="Times New Roman" w:hAnsi="Times New Roman"/>
                <w:sz w:val="24"/>
                <w:szCs w:val="24"/>
                <w:lang w:val="uk-UA"/>
              </w:rPr>
            </w:pPr>
            <w:r w:rsidRPr="00153041">
              <w:rPr>
                <w:rFonts w:ascii="Times New Roman" w:hAnsi="Times New Roman"/>
                <w:sz w:val="24"/>
                <w:szCs w:val="24"/>
                <w:lang w:val="uk-UA"/>
              </w:rPr>
              <w:t>Нерозподілений прибуток (непокритий збиток)</w:t>
            </w:r>
          </w:p>
        </w:tc>
        <w:tc>
          <w:tcPr>
            <w:tcW w:w="2045" w:type="dxa"/>
          </w:tcPr>
          <w:p w:rsidR="00895BD8" w:rsidRPr="00153041" w:rsidRDefault="00895BD8" w:rsidP="009A20E4">
            <w:pPr>
              <w:spacing w:after="0" w:line="240" w:lineRule="auto"/>
              <w:jc w:val="center"/>
              <w:rPr>
                <w:rFonts w:ascii="Times New Roman" w:hAnsi="Times New Roman"/>
                <w:sz w:val="24"/>
                <w:szCs w:val="24"/>
                <w:lang w:val="uk-UA"/>
              </w:rPr>
            </w:pPr>
            <w:r w:rsidRPr="00153041">
              <w:rPr>
                <w:rFonts w:ascii="Times New Roman" w:hAnsi="Times New Roman"/>
                <w:sz w:val="24"/>
                <w:szCs w:val="24"/>
                <w:lang w:val="uk-UA"/>
              </w:rPr>
              <w:t>9</w:t>
            </w:r>
            <w:r>
              <w:rPr>
                <w:rFonts w:ascii="Times New Roman" w:hAnsi="Times New Roman"/>
                <w:sz w:val="24"/>
                <w:szCs w:val="24"/>
                <w:lang w:val="uk-UA"/>
              </w:rPr>
              <w:t xml:space="preserve"> </w:t>
            </w:r>
            <w:r w:rsidRPr="00153041">
              <w:rPr>
                <w:rFonts w:ascii="Times New Roman" w:hAnsi="Times New Roman"/>
                <w:sz w:val="24"/>
                <w:szCs w:val="24"/>
                <w:lang w:val="uk-UA"/>
              </w:rPr>
              <w:t>657</w:t>
            </w:r>
          </w:p>
        </w:tc>
        <w:tc>
          <w:tcPr>
            <w:tcW w:w="2046" w:type="dxa"/>
          </w:tcPr>
          <w:p w:rsidR="00895BD8" w:rsidRPr="00153041" w:rsidRDefault="00895BD8" w:rsidP="009A20E4">
            <w:pPr>
              <w:spacing w:after="0" w:line="240" w:lineRule="auto"/>
              <w:jc w:val="center"/>
              <w:rPr>
                <w:rFonts w:ascii="Times New Roman" w:hAnsi="Times New Roman"/>
                <w:sz w:val="24"/>
                <w:szCs w:val="24"/>
                <w:lang w:val="uk-UA"/>
              </w:rPr>
            </w:pPr>
            <w:r w:rsidRPr="00153041">
              <w:rPr>
                <w:rFonts w:ascii="Times New Roman" w:hAnsi="Times New Roman"/>
                <w:sz w:val="24"/>
                <w:szCs w:val="24"/>
                <w:lang w:val="uk-UA"/>
              </w:rPr>
              <w:t>7 170</w:t>
            </w:r>
          </w:p>
        </w:tc>
      </w:tr>
      <w:tr w:rsidR="00895BD8" w:rsidRPr="00153041" w:rsidTr="009A20E4">
        <w:tc>
          <w:tcPr>
            <w:tcW w:w="6110" w:type="dxa"/>
          </w:tcPr>
          <w:p w:rsidR="00895BD8" w:rsidRPr="00153041" w:rsidRDefault="00895BD8" w:rsidP="009A20E4">
            <w:pPr>
              <w:spacing w:after="0" w:line="240" w:lineRule="auto"/>
              <w:jc w:val="both"/>
              <w:rPr>
                <w:rFonts w:ascii="Times New Roman" w:hAnsi="Times New Roman"/>
                <w:sz w:val="24"/>
                <w:szCs w:val="24"/>
                <w:lang w:val="uk-UA"/>
              </w:rPr>
            </w:pPr>
            <w:r w:rsidRPr="00153041">
              <w:rPr>
                <w:rFonts w:ascii="Times New Roman" w:hAnsi="Times New Roman"/>
                <w:sz w:val="24"/>
                <w:szCs w:val="24"/>
                <w:lang w:val="uk-UA"/>
              </w:rPr>
              <w:t>Власний капітал</w:t>
            </w:r>
          </w:p>
        </w:tc>
        <w:tc>
          <w:tcPr>
            <w:tcW w:w="2045" w:type="dxa"/>
          </w:tcPr>
          <w:p w:rsidR="00895BD8" w:rsidRPr="00153041" w:rsidRDefault="00895BD8" w:rsidP="009A20E4">
            <w:pPr>
              <w:spacing w:after="0" w:line="240" w:lineRule="auto"/>
              <w:jc w:val="center"/>
              <w:rPr>
                <w:rFonts w:ascii="Times New Roman" w:hAnsi="Times New Roman"/>
                <w:sz w:val="24"/>
                <w:szCs w:val="24"/>
                <w:lang w:val="uk-UA"/>
              </w:rPr>
            </w:pPr>
            <w:r w:rsidRPr="00153041">
              <w:rPr>
                <w:rFonts w:ascii="Times New Roman" w:hAnsi="Times New Roman"/>
                <w:sz w:val="24"/>
                <w:szCs w:val="24"/>
                <w:lang w:val="uk-UA"/>
              </w:rPr>
              <w:t>9</w:t>
            </w:r>
            <w:r>
              <w:rPr>
                <w:rFonts w:ascii="Times New Roman" w:hAnsi="Times New Roman"/>
                <w:sz w:val="24"/>
                <w:szCs w:val="24"/>
                <w:lang w:val="uk-UA"/>
              </w:rPr>
              <w:t xml:space="preserve"> </w:t>
            </w:r>
            <w:r w:rsidRPr="00153041">
              <w:rPr>
                <w:rFonts w:ascii="Times New Roman" w:hAnsi="Times New Roman"/>
                <w:sz w:val="24"/>
                <w:szCs w:val="24"/>
                <w:lang w:val="uk-UA"/>
              </w:rPr>
              <w:t>889</w:t>
            </w:r>
          </w:p>
        </w:tc>
        <w:tc>
          <w:tcPr>
            <w:tcW w:w="2046" w:type="dxa"/>
          </w:tcPr>
          <w:p w:rsidR="00895BD8" w:rsidRPr="00153041" w:rsidRDefault="00895BD8" w:rsidP="009A20E4">
            <w:pPr>
              <w:spacing w:after="0" w:line="240" w:lineRule="auto"/>
              <w:jc w:val="center"/>
              <w:rPr>
                <w:rFonts w:ascii="Times New Roman" w:hAnsi="Times New Roman"/>
                <w:sz w:val="24"/>
                <w:szCs w:val="24"/>
                <w:lang w:val="uk-UA"/>
              </w:rPr>
            </w:pPr>
            <w:r w:rsidRPr="00153041">
              <w:rPr>
                <w:rFonts w:ascii="Times New Roman" w:hAnsi="Times New Roman"/>
                <w:sz w:val="24"/>
                <w:szCs w:val="24"/>
                <w:lang w:val="uk-UA"/>
              </w:rPr>
              <w:t>7 402</w:t>
            </w:r>
          </w:p>
        </w:tc>
      </w:tr>
      <w:tr w:rsidR="00895BD8" w:rsidRPr="00153041" w:rsidTr="009A20E4">
        <w:tc>
          <w:tcPr>
            <w:tcW w:w="6110" w:type="dxa"/>
          </w:tcPr>
          <w:p w:rsidR="00895BD8" w:rsidRPr="00153041" w:rsidRDefault="00895BD8" w:rsidP="009A20E4">
            <w:pPr>
              <w:spacing w:after="0" w:line="240" w:lineRule="auto"/>
              <w:jc w:val="both"/>
              <w:rPr>
                <w:rFonts w:ascii="Times New Roman" w:hAnsi="Times New Roman"/>
                <w:sz w:val="24"/>
                <w:szCs w:val="24"/>
                <w:lang w:val="uk-UA"/>
              </w:rPr>
            </w:pPr>
            <w:r w:rsidRPr="00153041">
              <w:rPr>
                <w:rFonts w:ascii="Times New Roman" w:hAnsi="Times New Roman"/>
                <w:sz w:val="24"/>
                <w:szCs w:val="24"/>
                <w:lang w:val="uk-UA"/>
              </w:rPr>
              <w:t>Зареєстрований (пайовий/статутний) капітал</w:t>
            </w:r>
          </w:p>
        </w:tc>
        <w:tc>
          <w:tcPr>
            <w:tcW w:w="2045" w:type="dxa"/>
          </w:tcPr>
          <w:p w:rsidR="00895BD8" w:rsidRPr="00153041" w:rsidRDefault="00895BD8" w:rsidP="009A20E4">
            <w:pPr>
              <w:spacing w:after="0" w:line="240" w:lineRule="auto"/>
              <w:jc w:val="center"/>
              <w:rPr>
                <w:rFonts w:ascii="Times New Roman" w:hAnsi="Times New Roman"/>
                <w:sz w:val="24"/>
                <w:szCs w:val="24"/>
                <w:lang w:val="uk-UA"/>
              </w:rPr>
            </w:pPr>
            <w:r w:rsidRPr="00153041">
              <w:rPr>
                <w:rFonts w:ascii="Times New Roman" w:hAnsi="Times New Roman"/>
                <w:sz w:val="24"/>
                <w:szCs w:val="24"/>
                <w:lang w:val="uk-UA"/>
              </w:rPr>
              <w:t>175</w:t>
            </w:r>
          </w:p>
        </w:tc>
        <w:tc>
          <w:tcPr>
            <w:tcW w:w="2046" w:type="dxa"/>
          </w:tcPr>
          <w:p w:rsidR="00895BD8" w:rsidRPr="00153041" w:rsidRDefault="00895BD8" w:rsidP="009A20E4">
            <w:pPr>
              <w:spacing w:after="0" w:line="240" w:lineRule="auto"/>
              <w:jc w:val="center"/>
              <w:rPr>
                <w:rFonts w:ascii="Times New Roman" w:hAnsi="Times New Roman"/>
                <w:sz w:val="24"/>
                <w:szCs w:val="24"/>
                <w:lang w:val="uk-UA"/>
              </w:rPr>
            </w:pPr>
            <w:r w:rsidRPr="00153041">
              <w:rPr>
                <w:rFonts w:ascii="Times New Roman" w:hAnsi="Times New Roman"/>
                <w:sz w:val="24"/>
                <w:szCs w:val="24"/>
                <w:lang w:val="uk-UA"/>
              </w:rPr>
              <w:t>175</w:t>
            </w:r>
          </w:p>
        </w:tc>
      </w:tr>
      <w:tr w:rsidR="00895BD8" w:rsidRPr="00153041" w:rsidTr="009A20E4">
        <w:tc>
          <w:tcPr>
            <w:tcW w:w="6110" w:type="dxa"/>
          </w:tcPr>
          <w:p w:rsidR="00895BD8" w:rsidRPr="00153041" w:rsidRDefault="00895BD8" w:rsidP="009A20E4">
            <w:pPr>
              <w:spacing w:after="0" w:line="240" w:lineRule="auto"/>
              <w:jc w:val="both"/>
              <w:rPr>
                <w:rFonts w:ascii="Times New Roman" w:hAnsi="Times New Roman"/>
                <w:sz w:val="24"/>
                <w:szCs w:val="24"/>
                <w:lang w:val="uk-UA"/>
              </w:rPr>
            </w:pPr>
            <w:r w:rsidRPr="00153041">
              <w:rPr>
                <w:rFonts w:ascii="Times New Roman" w:hAnsi="Times New Roman"/>
                <w:sz w:val="24"/>
                <w:szCs w:val="24"/>
                <w:lang w:val="uk-UA"/>
              </w:rPr>
              <w:t>Довгострокові зобов'язання і забезпечення</w:t>
            </w:r>
          </w:p>
        </w:tc>
        <w:tc>
          <w:tcPr>
            <w:tcW w:w="2045" w:type="dxa"/>
          </w:tcPr>
          <w:p w:rsidR="00895BD8" w:rsidRPr="00153041" w:rsidRDefault="00895BD8" w:rsidP="009A20E4">
            <w:pPr>
              <w:spacing w:after="0" w:line="240" w:lineRule="auto"/>
              <w:jc w:val="center"/>
              <w:rPr>
                <w:rFonts w:ascii="Times New Roman" w:hAnsi="Times New Roman"/>
                <w:sz w:val="24"/>
                <w:szCs w:val="24"/>
                <w:lang w:val="uk-UA"/>
              </w:rPr>
            </w:pPr>
            <w:r w:rsidRPr="00153041">
              <w:rPr>
                <w:rFonts w:ascii="Times New Roman" w:hAnsi="Times New Roman"/>
                <w:sz w:val="24"/>
                <w:szCs w:val="24"/>
                <w:lang w:val="uk-UA"/>
              </w:rPr>
              <w:t>0</w:t>
            </w:r>
          </w:p>
        </w:tc>
        <w:tc>
          <w:tcPr>
            <w:tcW w:w="2046" w:type="dxa"/>
          </w:tcPr>
          <w:p w:rsidR="00895BD8" w:rsidRPr="00153041" w:rsidRDefault="00895BD8" w:rsidP="009A20E4">
            <w:pPr>
              <w:spacing w:after="0" w:line="240" w:lineRule="auto"/>
              <w:jc w:val="center"/>
              <w:rPr>
                <w:rFonts w:ascii="Times New Roman" w:hAnsi="Times New Roman"/>
                <w:sz w:val="24"/>
                <w:szCs w:val="24"/>
                <w:lang w:val="uk-UA"/>
              </w:rPr>
            </w:pPr>
            <w:r w:rsidRPr="00153041">
              <w:rPr>
                <w:rFonts w:ascii="Times New Roman" w:hAnsi="Times New Roman"/>
                <w:sz w:val="24"/>
                <w:szCs w:val="24"/>
                <w:lang w:val="uk-UA"/>
              </w:rPr>
              <w:t>0</w:t>
            </w:r>
          </w:p>
        </w:tc>
      </w:tr>
      <w:tr w:rsidR="00895BD8" w:rsidRPr="00153041" w:rsidTr="009A20E4">
        <w:tc>
          <w:tcPr>
            <w:tcW w:w="6110" w:type="dxa"/>
          </w:tcPr>
          <w:p w:rsidR="00895BD8" w:rsidRPr="00153041" w:rsidRDefault="00895BD8" w:rsidP="009A20E4">
            <w:pPr>
              <w:spacing w:after="0" w:line="240" w:lineRule="auto"/>
              <w:jc w:val="both"/>
              <w:rPr>
                <w:rFonts w:ascii="Times New Roman" w:hAnsi="Times New Roman"/>
                <w:sz w:val="24"/>
                <w:szCs w:val="24"/>
                <w:lang w:val="uk-UA"/>
              </w:rPr>
            </w:pPr>
            <w:r w:rsidRPr="00153041">
              <w:rPr>
                <w:rFonts w:ascii="Times New Roman" w:hAnsi="Times New Roman"/>
                <w:sz w:val="24"/>
                <w:szCs w:val="24"/>
                <w:lang w:val="uk-UA"/>
              </w:rPr>
              <w:t>Поточні зобов'язання і забезпечення</w:t>
            </w:r>
          </w:p>
        </w:tc>
        <w:tc>
          <w:tcPr>
            <w:tcW w:w="2045" w:type="dxa"/>
          </w:tcPr>
          <w:p w:rsidR="00895BD8" w:rsidRPr="00153041" w:rsidRDefault="00895BD8" w:rsidP="009A20E4">
            <w:pPr>
              <w:spacing w:after="0" w:line="240" w:lineRule="auto"/>
              <w:jc w:val="center"/>
              <w:rPr>
                <w:rFonts w:ascii="Times New Roman" w:hAnsi="Times New Roman"/>
                <w:sz w:val="24"/>
                <w:szCs w:val="24"/>
                <w:lang w:val="uk-UA"/>
              </w:rPr>
            </w:pPr>
            <w:r w:rsidRPr="00153041">
              <w:rPr>
                <w:rFonts w:ascii="Times New Roman" w:hAnsi="Times New Roman"/>
                <w:sz w:val="24"/>
                <w:szCs w:val="24"/>
                <w:lang w:val="uk-UA"/>
              </w:rPr>
              <w:t>1</w:t>
            </w:r>
            <w:r>
              <w:rPr>
                <w:rFonts w:ascii="Times New Roman" w:hAnsi="Times New Roman"/>
                <w:sz w:val="24"/>
                <w:szCs w:val="24"/>
                <w:lang w:val="uk-UA"/>
              </w:rPr>
              <w:t xml:space="preserve"> </w:t>
            </w:r>
            <w:r w:rsidRPr="00153041">
              <w:rPr>
                <w:rFonts w:ascii="Times New Roman" w:hAnsi="Times New Roman"/>
                <w:sz w:val="24"/>
                <w:szCs w:val="24"/>
                <w:lang w:val="uk-UA"/>
              </w:rPr>
              <w:t>865</w:t>
            </w:r>
          </w:p>
        </w:tc>
        <w:tc>
          <w:tcPr>
            <w:tcW w:w="2046" w:type="dxa"/>
          </w:tcPr>
          <w:p w:rsidR="00895BD8" w:rsidRPr="00153041" w:rsidRDefault="00895BD8" w:rsidP="009A20E4">
            <w:pPr>
              <w:spacing w:after="0" w:line="240" w:lineRule="auto"/>
              <w:jc w:val="center"/>
              <w:rPr>
                <w:rFonts w:ascii="Times New Roman" w:hAnsi="Times New Roman"/>
                <w:sz w:val="24"/>
                <w:szCs w:val="24"/>
                <w:lang w:val="uk-UA"/>
              </w:rPr>
            </w:pPr>
            <w:r w:rsidRPr="00153041">
              <w:rPr>
                <w:rFonts w:ascii="Times New Roman" w:hAnsi="Times New Roman"/>
                <w:sz w:val="24"/>
                <w:szCs w:val="24"/>
                <w:lang w:val="uk-UA"/>
              </w:rPr>
              <w:t>1 971</w:t>
            </w:r>
          </w:p>
        </w:tc>
      </w:tr>
      <w:tr w:rsidR="00895BD8" w:rsidRPr="00153041" w:rsidTr="009A20E4">
        <w:tc>
          <w:tcPr>
            <w:tcW w:w="6110" w:type="dxa"/>
          </w:tcPr>
          <w:p w:rsidR="00895BD8" w:rsidRPr="00153041" w:rsidRDefault="00895BD8" w:rsidP="009A20E4">
            <w:pPr>
              <w:spacing w:after="0" w:line="240" w:lineRule="auto"/>
              <w:jc w:val="both"/>
              <w:rPr>
                <w:rFonts w:ascii="Times New Roman" w:hAnsi="Times New Roman"/>
                <w:sz w:val="24"/>
                <w:szCs w:val="24"/>
                <w:lang w:val="uk-UA"/>
              </w:rPr>
            </w:pPr>
            <w:r w:rsidRPr="00153041">
              <w:rPr>
                <w:rFonts w:ascii="Times New Roman" w:hAnsi="Times New Roman"/>
                <w:sz w:val="24"/>
                <w:szCs w:val="24"/>
                <w:lang w:val="uk-UA"/>
              </w:rPr>
              <w:t>Чистий фінансовий результат: прибуток (збиток)</w:t>
            </w:r>
          </w:p>
        </w:tc>
        <w:tc>
          <w:tcPr>
            <w:tcW w:w="2045" w:type="dxa"/>
          </w:tcPr>
          <w:p w:rsidR="00895BD8" w:rsidRPr="00153041" w:rsidRDefault="00895BD8" w:rsidP="009A20E4">
            <w:pPr>
              <w:spacing w:after="0" w:line="240" w:lineRule="auto"/>
              <w:jc w:val="center"/>
              <w:rPr>
                <w:rFonts w:ascii="Times New Roman" w:hAnsi="Times New Roman"/>
                <w:sz w:val="24"/>
                <w:szCs w:val="24"/>
                <w:lang w:val="uk-UA"/>
              </w:rPr>
            </w:pPr>
            <w:r w:rsidRPr="00153041">
              <w:rPr>
                <w:rFonts w:ascii="Times New Roman" w:hAnsi="Times New Roman"/>
                <w:sz w:val="24"/>
                <w:szCs w:val="24"/>
                <w:lang w:val="uk-UA"/>
              </w:rPr>
              <w:t>3</w:t>
            </w:r>
            <w:r>
              <w:rPr>
                <w:rFonts w:ascii="Times New Roman" w:hAnsi="Times New Roman"/>
                <w:sz w:val="24"/>
                <w:szCs w:val="24"/>
                <w:lang w:val="uk-UA"/>
              </w:rPr>
              <w:t xml:space="preserve"> </w:t>
            </w:r>
            <w:r w:rsidRPr="00153041">
              <w:rPr>
                <w:rFonts w:ascii="Times New Roman" w:hAnsi="Times New Roman"/>
                <w:sz w:val="24"/>
                <w:szCs w:val="24"/>
                <w:lang w:val="uk-UA"/>
              </w:rPr>
              <w:t>293</w:t>
            </w:r>
          </w:p>
        </w:tc>
        <w:tc>
          <w:tcPr>
            <w:tcW w:w="2046" w:type="dxa"/>
          </w:tcPr>
          <w:p w:rsidR="00895BD8" w:rsidRPr="00153041" w:rsidRDefault="00895BD8" w:rsidP="009A20E4">
            <w:pPr>
              <w:spacing w:after="0" w:line="240" w:lineRule="auto"/>
              <w:jc w:val="center"/>
              <w:rPr>
                <w:rFonts w:ascii="Times New Roman" w:hAnsi="Times New Roman"/>
                <w:sz w:val="24"/>
                <w:szCs w:val="24"/>
                <w:lang w:val="uk-UA"/>
              </w:rPr>
            </w:pPr>
            <w:r w:rsidRPr="00153041">
              <w:rPr>
                <w:rFonts w:ascii="Times New Roman" w:hAnsi="Times New Roman"/>
                <w:sz w:val="24"/>
                <w:szCs w:val="24"/>
                <w:lang w:val="uk-UA"/>
              </w:rPr>
              <w:t>3 224</w:t>
            </w:r>
          </w:p>
        </w:tc>
      </w:tr>
      <w:tr w:rsidR="00895BD8" w:rsidRPr="00153041" w:rsidTr="009A20E4">
        <w:tc>
          <w:tcPr>
            <w:tcW w:w="6110" w:type="dxa"/>
          </w:tcPr>
          <w:p w:rsidR="00895BD8" w:rsidRPr="00153041" w:rsidRDefault="00895BD8" w:rsidP="009A20E4">
            <w:pPr>
              <w:spacing w:after="0" w:line="240" w:lineRule="auto"/>
              <w:jc w:val="both"/>
              <w:rPr>
                <w:rFonts w:ascii="Times New Roman" w:hAnsi="Times New Roman"/>
                <w:sz w:val="24"/>
                <w:szCs w:val="24"/>
                <w:lang w:val="uk-UA"/>
              </w:rPr>
            </w:pPr>
            <w:r w:rsidRPr="00153041">
              <w:rPr>
                <w:rFonts w:ascii="Times New Roman" w:hAnsi="Times New Roman"/>
                <w:sz w:val="24"/>
                <w:szCs w:val="24"/>
                <w:lang w:val="uk-UA"/>
              </w:rPr>
              <w:t>Середньорічна кількість акцій (шт.)</w:t>
            </w:r>
          </w:p>
        </w:tc>
        <w:tc>
          <w:tcPr>
            <w:tcW w:w="2045" w:type="dxa"/>
          </w:tcPr>
          <w:p w:rsidR="00895BD8" w:rsidRPr="00153041" w:rsidRDefault="00895BD8" w:rsidP="009A20E4">
            <w:pPr>
              <w:spacing w:after="0" w:line="240" w:lineRule="auto"/>
              <w:jc w:val="center"/>
              <w:rPr>
                <w:rFonts w:ascii="Times New Roman" w:hAnsi="Times New Roman"/>
                <w:sz w:val="24"/>
                <w:szCs w:val="24"/>
                <w:lang w:val="uk-UA"/>
              </w:rPr>
            </w:pPr>
            <w:r w:rsidRPr="00153041">
              <w:rPr>
                <w:rFonts w:ascii="Times New Roman" w:hAnsi="Times New Roman"/>
                <w:sz w:val="24"/>
                <w:szCs w:val="24"/>
                <w:lang w:val="uk-UA"/>
              </w:rPr>
              <w:t>700 600</w:t>
            </w:r>
          </w:p>
        </w:tc>
        <w:tc>
          <w:tcPr>
            <w:tcW w:w="2046" w:type="dxa"/>
          </w:tcPr>
          <w:p w:rsidR="00895BD8" w:rsidRPr="00153041" w:rsidRDefault="00895BD8" w:rsidP="009A20E4">
            <w:pPr>
              <w:spacing w:after="0" w:line="240" w:lineRule="auto"/>
              <w:jc w:val="center"/>
              <w:rPr>
                <w:rFonts w:ascii="Times New Roman" w:hAnsi="Times New Roman"/>
                <w:sz w:val="24"/>
                <w:szCs w:val="24"/>
                <w:lang w:val="uk-UA"/>
              </w:rPr>
            </w:pPr>
            <w:r w:rsidRPr="00153041">
              <w:rPr>
                <w:rFonts w:ascii="Times New Roman" w:hAnsi="Times New Roman"/>
                <w:sz w:val="24"/>
                <w:szCs w:val="24"/>
                <w:lang w:val="uk-UA"/>
              </w:rPr>
              <w:t>700 600</w:t>
            </w:r>
          </w:p>
        </w:tc>
      </w:tr>
      <w:tr w:rsidR="00895BD8" w:rsidRPr="00153041" w:rsidTr="009A20E4">
        <w:tc>
          <w:tcPr>
            <w:tcW w:w="6110" w:type="dxa"/>
          </w:tcPr>
          <w:p w:rsidR="00895BD8" w:rsidRPr="00153041" w:rsidRDefault="00895BD8" w:rsidP="009A20E4">
            <w:pPr>
              <w:spacing w:after="0" w:line="240" w:lineRule="auto"/>
              <w:jc w:val="both"/>
              <w:rPr>
                <w:rFonts w:ascii="Times New Roman" w:hAnsi="Times New Roman"/>
                <w:sz w:val="24"/>
                <w:szCs w:val="24"/>
                <w:lang w:val="uk-UA"/>
              </w:rPr>
            </w:pPr>
            <w:r w:rsidRPr="00153041">
              <w:rPr>
                <w:rFonts w:ascii="Times New Roman" w:hAnsi="Times New Roman"/>
                <w:sz w:val="24"/>
                <w:szCs w:val="24"/>
                <w:lang w:val="uk-UA"/>
              </w:rPr>
              <w:t>Чистий прибуток (збиток) на одну просту акцію (грн.)</w:t>
            </w:r>
          </w:p>
        </w:tc>
        <w:tc>
          <w:tcPr>
            <w:tcW w:w="2045" w:type="dxa"/>
          </w:tcPr>
          <w:p w:rsidR="00895BD8" w:rsidRPr="00153041" w:rsidRDefault="00895BD8" w:rsidP="009A20E4">
            <w:pPr>
              <w:spacing w:after="0" w:line="240" w:lineRule="auto"/>
              <w:jc w:val="center"/>
              <w:rPr>
                <w:rFonts w:ascii="Times New Roman" w:hAnsi="Times New Roman"/>
                <w:sz w:val="24"/>
                <w:szCs w:val="24"/>
                <w:lang w:val="uk-UA"/>
              </w:rPr>
            </w:pPr>
            <w:r w:rsidRPr="00153041">
              <w:rPr>
                <w:rFonts w:ascii="Times New Roman" w:hAnsi="Times New Roman"/>
                <w:sz w:val="24"/>
                <w:szCs w:val="24"/>
                <w:lang w:val="uk-UA"/>
              </w:rPr>
              <w:t>4,70026</w:t>
            </w:r>
          </w:p>
        </w:tc>
        <w:tc>
          <w:tcPr>
            <w:tcW w:w="2046" w:type="dxa"/>
          </w:tcPr>
          <w:p w:rsidR="00895BD8" w:rsidRPr="00153041" w:rsidRDefault="00895BD8" w:rsidP="009A20E4">
            <w:pPr>
              <w:spacing w:after="0" w:line="240" w:lineRule="auto"/>
              <w:jc w:val="center"/>
              <w:rPr>
                <w:rFonts w:ascii="Times New Roman" w:hAnsi="Times New Roman"/>
                <w:sz w:val="24"/>
                <w:szCs w:val="24"/>
                <w:lang w:val="uk-UA"/>
              </w:rPr>
            </w:pPr>
            <w:r w:rsidRPr="00153041">
              <w:rPr>
                <w:rFonts w:ascii="Times New Roman" w:hAnsi="Times New Roman"/>
                <w:sz w:val="24"/>
                <w:szCs w:val="24"/>
                <w:lang w:val="uk-UA"/>
              </w:rPr>
              <w:t>4,60177</w:t>
            </w:r>
          </w:p>
        </w:tc>
      </w:tr>
    </w:tbl>
    <w:p w:rsidR="00895BD8" w:rsidRPr="00153041" w:rsidRDefault="00895BD8" w:rsidP="00895BD8">
      <w:pPr>
        <w:spacing w:after="0" w:line="240" w:lineRule="auto"/>
        <w:ind w:firstLine="709"/>
        <w:jc w:val="both"/>
        <w:rPr>
          <w:rFonts w:ascii="Times New Roman" w:hAnsi="Times New Roman"/>
          <w:sz w:val="24"/>
          <w:szCs w:val="24"/>
          <w:lang w:val="uk-UA"/>
        </w:rPr>
      </w:pPr>
    </w:p>
    <w:p w:rsidR="00895BD8" w:rsidRPr="00153041" w:rsidRDefault="00895BD8" w:rsidP="00895BD8">
      <w:pPr>
        <w:spacing w:after="0" w:line="240" w:lineRule="auto"/>
        <w:ind w:firstLine="709"/>
        <w:jc w:val="both"/>
        <w:rPr>
          <w:rFonts w:ascii="Times New Roman" w:hAnsi="Times New Roman"/>
          <w:sz w:val="24"/>
          <w:szCs w:val="24"/>
          <w:lang w:val="uk-UA"/>
        </w:rPr>
      </w:pPr>
      <w:r w:rsidRPr="00153041">
        <w:rPr>
          <w:rFonts w:ascii="Times New Roman" w:hAnsi="Times New Roman"/>
          <w:sz w:val="24"/>
          <w:szCs w:val="24"/>
          <w:lang w:val="uk-UA"/>
        </w:rPr>
        <w:lastRenderedPageBreak/>
        <w:t>Наявність взаємозв’язку між питаннями, включеними до порядку денного загальних зборів, означає неможливість підрахунку голосів та прийняття рішення з одного питання порядку денного у разі неприйняття рішення з попереднього питання порядку денного.</w:t>
      </w:r>
    </w:p>
    <w:p w:rsidR="00895BD8" w:rsidRPr="00153041" w:rsidRDefault="00895BD8" w:rsidP="00895BD8">
      <w:pPr>
        <w:spacing w:after="0" w:line="240" w:lineRule="auto"/>
        <w:ind w:firstLine="709"/>
        <w:jc w:val="both"/>
        <w:rPr>
          <w:rFonts w:ascii="Times New Roman" w:hAnsi="Times New Roman"/>
          <w:sz w:val="24"/>
          <w:szCs w:val="24"/>
          <w:lang w:val="uk-UA"/>
        </w:rPr>
      </w:pPr>
      <w:r w:rsidRPr="00153041">
        <w:rPr>
          <w:rFonts w:ascii="Times New Roman" w:hAnsi="Times New Roman"/>
          <w:sz w:val="24"/>
          <w:szCs w:val="24"/>
          <w:lang w:val="uk-UA"/>
        </w:rPr>
        <w:t xml:space="preserve">Адреса сторінки на власному веб-сайті товариства http://www.artempolimer.kiev.ua, на якій розміщена інформація з проєктом рішень щодо кожного з питань, включених до проєкту порядку денного загальних зборів, повідомлення про проведення загальних зборів, інформація про загальну кількість акцій та кількість голосуючих акцій, перелік документів, що має надати акціонер (представник акціонера) для його участі у загальних зборах – </w:t>
      </w:r>
      <w:hyperlink r:id="rId6" w:history="1">
        <w:r w:rsidRPr="00153041">
          <w:rPr>
            <w:rFonts w:ascii="Times New Roman" w:hAnsi="Times New Roman"/>
            <w:sz w:val="24"/>
            <w:szCs w:val="24"/>
            <w:lang w:val="uk-UA"/>
          </w:rPr>
          <w:t>http://www.artempolimer.kiev.ua/index.php?option=com_content&amp;view=article&amp;id=15&amp;Itemid=3</w:t>
        </w:r>
      </w:hyperlink>
      <w:r w:rsidRPr="00153041">
        <w:rPr>
          <w:rFonts w:ascii="Times New Roman" w:hAnsi="Times New Roman"/>
          <w:sz w:val="24"/>
          <w:szCs w:val="24"/>
          <w:lang w:val="uk-UA"/>
        </w:rPr>
        <w:t>.</w:t>
      </w:r>
    </w:p>
    <w:p w:rsidR="00895BD8" w:rsidRPr="00153041" w:rsidRDefault="00895BD8" w:rsidP="00895BD8">
      <w:pPr>
        <w:spacing w:after="0" w:line="240" w:lineRule="auto"/>
        <w:ind w:firstLine="709"/>
        <w:jc w:val="both"/>
        <w:rPr>
          <w:rFonts w:ascii="Times New Roman" w:hAnsi="Times New Roman"/>
          <w:sz w:val="24"/>
          <w:szCs w:val="24"/>
          <w:lang w:val="uk-UA"/>
        </w:rPr>
      </w:pPr>
      <w:r w:rsidRPr="00153041">
        <w:rPr>
          <w:rFonts w:ascii="Times New Roman" w:hAnsi="Times New Roman"/>
          <w:sz w:val="24"/>
          <w:szCs w:val="24"/>
          <w:lang w:val="uk-UA"/>
        </w:rPr>
        <w:t>Адреса електронної пошти товариства, на яку акціонер може направити запит щодо ознайомлення з матеріалами під час підготовки до загальних зборів та/або запитання щодо порядку денного загальних зборів та/або направити пропозиції до проєкту порядку денного загальних зборів та/або проєктів</w:t>
      </w:r>
      <w:r>
        <w:rPr>
          <w:rFonts w:ascii="Times New Roman" w:hAnsi="Times New Roman"/>
          <w:sz w:val="24"/>
          <w:szCs w:val="24"/>
          <w:lang w:val="uk-UA"/>
        </w:rPr>
        <w:t xml:space="preserve"> </w:t>
      </w:r>
      <w:r w:rsidRPr="00153041">
        <w:rPr>
          <w:rFonts w:ascii="Times New Roman" w:hAnsi="Times New Roman"/>
          <w:sz w:val="24"/>
          <w:szCs w:val="24"/>
          <w:lang w:val="uk-UA"/>
        </w:rPr>
        <w:t xml:space="preserve">рішень – </w:t>
      </w:r>
      <w:hyperlink r:id="rId7" w:history="1">
        <w:r w:rsidRPr="00153041">
          <w:rPr>
            <w:rStyle w:val="a3"/>
            <w:rFonts w:ascii="Times New Roman" w:hAnsi="Times New Roman"/>
            <w:color w:val="auto"/>
            <w:sz w:val="24"/>
            <w:szCs w:val="24"/>
            <w:u w:val="none"/>
            <w:lang w:val="uk-UA"/>
          </w:rPr>
          <w:t>artem_polimer@ukr.net</w:t>
        </w:r>
      </w:hyperlink>
      <w:r w:rsidRPr="00153041">
        <w:rPr>
          <w:rFonts w:ascii="Times New Roman" w:hAnsi="Times New Roman"/>
          <w:sz w:val="24"/>
          <w:szCs w:val="24"/>
          <w:lang w:val="uk-UA"/>
        </w:rPr>
        <w:t>.</w:t>
      </w:r>
    </w:p>
    <w:p w:rsidR="00895BD8" w:rsidRPr="00153041" w:rsidRDefault="00895BD8" w:rsidP="00895BD8">
      <w:pPr>
        <w:spacing w:after="0" w:line="240" w:lineRule="auto"/>
        <w:ind w:firstLine="709"/>
        <w:jc w:val="both"/>
        <w:rPr>
          <w:rFonts w:ascii="Times New Roman" w:hAnsi="Times New Roman"/>
          <w:sz w:val="24"/>
          <w:szCs w:val="24"/>
          <w:lang w:val="uk-UA"/>
        </w:rPr>
      </w:pPr>
      <w:r w:rsidRPr="00153041">
        <w:rPr>
          <w:rFonts w:ascii="Times New Roman" w:hAnsi="Times New Roman"/>
          <w:sz w:val="24"/>
          <w:szCs w:val="24"/>
          <w:lang w:val="uk-UA"/>
        </w:rPr>
        <w:t>Особа, відповідальна за ознайомлення акціонерів з документами, – Директор</w:t>
      </w:r>
      <w:r w:rsidRPr="00153041">
        <w:rPr>
          <w:rFonts w:ascii="Times New Roman" w:hAnsi="Times New Roman"/>
          <w:iCs/>
          <w:sz w:val="24"/>
          <w:szCs w:val="24"/>
          <w:shd w:val="clear" w:color="auto" w:fill="FFFFFF"/>
          <w:lang w:val="uk-UA"/>
        </w:rPr>
        <w:t xml:space="preserve"> товариства</w:t>
      </w:r>
      <w:r w:rsidRPr="00153041">
        <w:rPr>
          <w:rFonts w:ascii="Times New Roman" w:hAnsi="Times New Roman"/>
          <w:sz w:val="24"/>
          <w:szCs w:val="24"/>
          <w:lang w:val="uk-UA"/>
        </w:rPr>
        <w:t xml:space="preserve"> Колесник Сергій Олександрович, телефон </w:t>
      </w:r>
      <w:r w:rsidRPr="00153041">
        <w:rPr>
          <w:rFonts w:ascii="Times New Roman" w:hAnsi="Times New Roman"/>
          <w:sz w:val="24"/>
          <w:szCs w:val="24"/>
          <w:lang w:val="uk-UA" w:eastAsia="ru-RU"/>
        </w:rPr>
        <w:t>(044)</w:t>
      </w:r>
      <w:r w:rsidRPr="00153041">
        <w:rPr>
          <w:rFonts w:ascii="Times New Roman" w:hAnsi="Times New Roman"/>
          <w:noProof/>
          <w:snapToGrid w:val="0"/>
          <w:sz w:val="24"/>
          <w:szCs w:val="24"/>
          <w:lang w:val="uk-UA"/>
        </w:rPr>
        <w:t xml:space="preserve"> 483-31-76</w:t>
      </w:r>
      <w:r w:rsidRPr="00153041">
        <w:rPr>
          <w:rFonts w:ascii="Times New Roman" w:hAnsi="Times New Roman"/>
          <w:sz w:val="24"/>
          <w:szCs w:val="24"/>
          <w:lang w:val="uk-UA"/>
        </w:rPr>
        <w:t>.</w:t>
      </w:r>
    </w:p>
    <w:p w:rsidR="00895BD8" w:rsidRPr="00153041" w:rsidRDefault="00895BD8" w:rsidP="00895BD8">
      <w:pPr>
        <w:spacing w:after="0" w:line="240" w:lineRule="auto"/>
        <w:ind w:firstLine="709"/>
        <w:jc w:val="both"/>
        <w:rPr>
          <w:rFonts w:ascii="Times New Roman" w:hAnsi="Times New Roman"/>
          <w:sz w:val="24"/>
          <w:szCs w:val="24"/>
          <w:lang w:val="uk-UA"/>
        </w:rPr>
      </w:pPr>
      <w:r w:rsidRPr="00153041">
        <w:rPr>
          <w:rFonts w:ascii="Times New Roman" w:hAnsi="Times New Roman"/>
          <w:sz w:val="24"/>
          <w:szCs w:val="24"/>
          <w:lang w:val="uk-UA"/>
        </w:rPr>
        <w:t xml:space="preserve">Від дати надсилання повідомлення про проведення загальних зборів до дати проведення загальних зборів товариство надає акціонерам можливість ознайомитися з документами, необхідними для прийняття рішень з питань, включених до проєкту порядку денного та порядку денного, у робочі дні з 11:00 до 16:00 за адресою: м. Київ, вул. Юрія Іллєнка, 2. Крім того, товариство на запит акціонера безкоштовно надає такі документи в формі електронних документів (копій документів). Також товариство до дати проведення загальних зборів надає відповіді на запитання акціонерів щодо питань, включених до проєкту порядку денного загальних зборів та порядку денного загальних зборів. Запит щодо ознайомлення з документами, необхідними для прийняття рішень з питань, включених до проєкту порядку денного та порядку денного, та/або запитання щодо порядку денного загальних зборів, а також у випадку внесення пропозицій щодо питань, включених до проєкту порядку денного та щодо нових кандидатів до складу наглядової ради, повинен містити </w:t>
      </w:r>
      <w:proofErr w:type="spellStart"/>
      <w:r w:rsidRPr="00153041">
        <w:rPr>
          <w:rFonts w:ascii="Times New Roman" w:hAnsi="Times New Roman"/>
          <w:sz w:val="24"/>
          <w:szCs w:val="24"/>
          <w:lang w:val="uk-UA"/>
        </w:rPr>
        <w:t>ім</w:t>
      </w:r>
      <w:proofErr w:type="spellEnd"/>
      <w:r w:rsidRPr="00153041">
        <w:rPr>
          <w:rFonts w:ascii="Times New Roman" w:hAnsi="Times New Roman"/>
          <w:sz w:val="24"/>
          <w:szCs w:val="24"/>
        </w:rPr>
        <w:t>’</w:t>
      </w:r>
      <w:r w:rsidRPr="00153041">
        <w:rPr>
          <w:rFonts w:ascii="Times New Roman" w:hAnsi="Times New Roman"/>
          <w:sz w:val="24"/>
          <w:szCs w:val="24"/>
          <w:lang w:val="uk-UA"/>
        </w:rPr>
        <w:t>я (найменування) акціонера, який звертається, кількість належних йому акцій, зміст запитання чи пропозиції, та має бути підписаний кваліфікованим електронним підписом такого акціонера (іншим засобом, що забезпечує ідентифікацію та підтвердження направлення документу особою) та направлений на адресу електронної пошти товариства. У разі отримання належним чином оформленого запиту від акціонера, особа, відповідальна за ознайомлення акціонерів з відповідними документами, направляє такі документи або відповідь на запитання на адресу електронної пошти акціонера, з якої направлено запит із засвідченням документів кваліфікованим електронним підписом. Товариство може надати одну загальну відповідь на всі запитання однакового змісту.</w:t>
      </w:r>
    </w:p>
    <w:p w:rsidR="00895BD8" w:rsidRPr="00153041" w:rsidRDefault="00895BD8" w:rsidP="00895BD8">
      <w:pPr>
        <w:spacing w:after="0" w:line="240" w:lineRule="auto"/>
        <w:ind w:firstLine="709"/>
        <w:jc w:val="both"/>
        <w:rPr>
          <w:rFonts w:ascii="Times New Roman" w:hAnsi="Times New Roman"/>
          <w:sz w:val="24"/>
          <w:szCs w:val="24"/>
          <w:lang w:val="uk-UA"/>
        </w:rPr>
      </w:pPr>
      <w:r w:rsidRPr="00153041">
        <w:rPr>
          <w:rFonts w:ascii="Times New Roman" w:hAnsi="Times New Roman"/>
          <w:sz w:val="24"/>
          <w:szCs w:val="24"/>
          <w:lang w:val="uk-UA"/>
        </w:rPr>
        <w:t>Кожний акціонер має право внести пропозиції щодо питань, включених до проєкту порядку денного загальних зборів, а також щодо нових кандидатів до складу наглядової ради, кількість яких не може перевищувати її кількісного складу. Пропозиції вносяться не пізніше ніж за 20 днів до дати проведення загальних зборів, а щодо кандидатів до складу наглядової ради – не пізніше ніж за</w:t>
      </w:r>
      <w:r>
        <w:rPr>
          <w:rFonts w:ascii="Times New Roman" w:hAnsi="Times New Roman"/>
          <w:sz w:val="24"/>
          <w:szCs w:val="24"/>
          <w:lang w:val="uk-UA"/>
        </w:rPr>
        <w:t xml:space="preserve"> </w:t>
      </w:r>
      <w:bookmarkStart w:id="0" w:name="_GoBack"/>
      <w:bookmarkEnd w:id="0"/>
      <w:r w:rsidRPr="00153041">
        <w:rPr>
          <w:rFonts w:ascii="Times New Roman" w:hAnsi="Times New Roman"/>
          <w:sz w:val="24"/>
          <w:szCs w:val="24"/>
          <w:lang w:val="uk-UA"/>
        </w:rPr>
        <w:t>7 днів до дати проведення загальних зборів. Пропозиції до проєкту порядку денного загальних зборів вносяться лише шляхом</w:t>
      </w:r>
      <w:r w:rsidRPr="00153041">
        <w:rPr>
          <w:rFonts w:ascii="Times New Roman" w:hAnsi="Times New Roman"/>
          <w:spacing w:val="1"/>
          <w:sz w:val="24"/>
          <w:szCs w:val="24"/>
          <w:lang w:val="uk-UA"/>
        </w:rPr>
        <w:t xml:space="preserve"> </w:t>
      </w:r>
      <w:r w:rsidRPr="00153041">
        <w:rPr>
          <w:rFonts w:ascii="Times New Roman" w:hAnsi="Times New Roman"/>
          <w:sz w:val="24"/>
          <w:szCs w:val="24"/>
          <w:lang w:val="uk-UA"/>
        </w:rPr>
        <w:t>включення</w:t>
      </w:r>
      <w:r w:rsidRPr="00153041">
        <w:rPr>
          <w:rFonts w:ascii="Times New Roman" w:hAnsi="Times New Roman"/>
          <w:spacing w:val="-6"/>
          <w:sz w:val="24"/>
          <w:szCs w:val="24"/>
          <w:lang w:val="uk-UA"/>
        </w:rPr>
        <w:t xml:space="preserve"> </w:t>
      </w:r>
      <w:r w:rsidRPr="00153041">
        <w:rPr>
          <w:rFonts w:ascii="Times New Roman" w:hAnsi="Times New Roman"/>
          <w:sz w:val="24"/>
          <w:szCs w:val="24"/>
          <w:lang w:val="uk-UA"/>
        </w:rPr>
        <w:t>нових</w:t>
      </w:r>
      <w:r w:rsidRPr="00153041">
        <w:rPr>
          <w:rFonts w:ascii="Times New Roman" w:hAnsi="Times New Roman"/>
          <w:spacing w:val="-10"/>
          <w:sz w:val="24"/>
          <w:szCs w:val="24"/>
          <w:lang w:val="uk-UA"/>
        </w:rPr>
        <w:t xml:space="preserve"> </w:t>
      </w:r>
      <w:r w:rsidRPr="00153041">
        <w:rPr>
          <w:rFonts w:ascii="Times New Roman" w:hAnsi="Times New Roman"/>
          <w:sz w:val="24"/>
          <w:szCs w:val="24"/>
          <w:lang w:val="uk-UA"/>
        </w:rPr>
        <w:t>питань</w:t>
      </w:r>
      <w:r w:rsidRPr="00153041">
        <w:rPr>
          <w:rFonts w:ascii="Times New Roman" w:hAnsi="Times New Roman"/>
          <w:spacing w:val="-5"/>
          <w:sz w:val="24"/>
          <w:szCs w:val="24"/>
          <w:lang w:val="uk-UA"/>
        </w:rPr>
        <w:t xml:space="preserve"> </w:t>
      </w:r>
      <w:r w:rsidRPr="00153041">
        <w:rPr>
          <w:rFonts w:ascii="Times New Roman" w:hAnsi="Times New Roman"/>
          <w:sz w:val="24"/>
          <w:szCs w:val="24"/>
          <w:lang w:val="uk-UA"/>
        </w:rPr>
        <w:t>та</w:t>
      </w:r>
      <w:r w:rsidRPr="00153041">
        <w:rPr>
          <w:rFonts w:ascii="Times New Roman" w:hAnsi="Times New Roman"/>
          <w:spacing w:val="-7"/>
          <w:sz w:val="24"/>
          <w:szCs w:val="24"/>
          <w:lang w:val="uk-UA"/>
        </w:rPr>
        <w:t xml:space="preserve"> </w:t>
      </w:r>
      <w:r w:rsidRPr="00153041">
        <w:rPr>
          <w:rFonts w:ascii="Times New Roman" w:hAnsi="Times New Roman"/>
          <w:sz w:val="24"/>
          <w:szCs w:val="24"/>
          <w:lang w:val="uk-UA"/>
        </w:rPr>
        <w:t>проєктів</w:t>
      </w:r>
      <w:r w:rsidRPr="00153041">
        <w:rPr>
          <w:rFonts w:ascii="Times New Roman" w:hAnsi="Times New Roman"/>
          <w:spacing w:val="-8"/>
          <w:sz w:val="24"/>
          <w:szCs w:val="24"/>
          <w:lang w:val="uk-UA"/>
        </w:rPr>
        <w:t xml:space="preserve"> </w:t>
      </w:r>
      <w:r w:rsidRPr="00153041">
        <w:rPr>
          <w:rFonts w:ascii="Times New Roman" w:hAnsi="Times New Roman"/>
          <w:sz w:val="24"/>
          <w:szCs w:val="24"/>
          <w:lang w:val="uk-UA"/>
        </w:rPr>
        <w:t>рішень</w:t>
      </w:r>
      <w:r w:rsidRPr="00153041">
        <w:rPr>
          <w:rFonts w:ascii="Times New Roman" w:hAnsi="Times New Roman"/>
          <w:spacing w:val="-7"/>
          <w:sz w:val="24"/>
          <w:szCs w:val="24"/>
          <w:lang w:val="uk-UA"/>
        </w:rPr>
        <w:t xml:space="preserve"> </w:t>
      </w:r>
      <w:r w:rsidRPr="00153041">
        <w:rPr>
          <w:rFonts w:ascii="Times New Roman" w:hAnsi="Times New Roman"/>
          <w:sz w:val="24"/>
          <w:szCs w:val="24"/>
          <w:lang w:val="uk-UA"/>
        </w:rPr>
        <w:t>із</w:t>
      </w:r>
      <w:r w:rsidRPr="00153041">
        <w:rPr>
          <w:rFonts w:ascii="Times New Roman" w:hAnsi="Times New Roman"/>
          <w:spacing w:val="-7"/>
          <w:sz w:val="24"/>
          <w:szCs w:val="24"/>
          <w:lang w:val="uk-UA"/>
        </w:rPr>
        <w:t xml:space="preserve"> </w:t>
      </w:r>
      <w:r w:rsidRPr="00153041">
        <w:rPr>
          <w:rFonts w:ascii="Times New Roman" w:hAnsi="Times New Roman"/>
          <w:sz w:val="24"/>
          <w:szCs w:val="24"/>
          <w:lang w:val="uk-UA"/>
        </w:rPr>
        <w:t>запропонованих</w:t>
      </w:r>
      <w:r w:rsidRPr="00153041">
        <w:rPr>
          <w:rFonts w:ascii="Times New Roman" w:hAnsi="Times New Roman"/>
          <w:spacing w:val="-10"/>
          <w:sz w:val="24"/>
          <w:szCs w:val="24"/>
          <w:lang w:val="uk-UA"/>
        </w:rPr>
        <w:t xml:space="preserve"> </w:t>
      </w:r>
      <w:r w:rsidRPr="00153041">
        <w:rPr>
          <w:rFonts w:ascii="Times New Roman" w:hAnsi="Times New Roman"/>
          <w:sz w:val="24"/>
          <w:szCs w:val="24"/>
          <w:lang w:val="uk-UA"/>
        </w:rPr>
        <w:t>питань. Пропозиції щодо кандидатів у члени наглядової ради товариства мають містити інформацію про те, чи є запропонований кандидат представником акціонера (акціонерів) а також щодо кількості акцій товариства, що належать кандидату. Пропозиція до порядку денного загальних зборів може бути направлена акціонером у вигляді електронного документу із засвідченням його кваліфікованим електронним підписом акціонера (іншим засобом, що забезпечує ідентифікацію та підтвердження направлення документу особою) на адресу електронної пошти товариства.</w:t>
      </w:r>
    </w:p>
    <w:p w:rsidR="00895BD8" w:rsidRPr="00153041" w:rsidRDefault="00895BD8" w:rsidP="00895BD8">
      <w:pPr>
        <w:spacing w:after="0" w:line="240" w:lineRule="auto"/>
        <w:ind w:firstLine="709"/>
        <w:jc w:val="both"/>
        <w:rPr>
          <w:rFonts w:ascii="Times New Roman" w:hAnsi="Times New Roman"/>
          <w:sz w:val="24"/>
          <w:szCs w:val="24"/>
          <w:lang w:val="uk-UA"/>
        </w:rPr>
      </w:pPr>
      <w:r w:rsidRPr="00153041">
        <w:rPr>
          <w:rFonts w:ascii="Times New Roman" w:hAnsi="Times New Roman"/>
          <w:sz w:val="24"/>
          <w:szCs w:val="24"/>
          <w:lang w:val="uk-UA"/>
        </w:rPr>
        <w:t xml:space="preserve">Кожен акціонер – власник голосуючих акцій має право реалізувати своє право на управління товариством шляхом участі у загальних зборах та голосування шляхом подання бюлетенів депозитарній установі, яка обслуговує рахунок в цінних паперах такого акціонера, на якому обліковуються належні акціонеру акції товариства на дату складення переліку акціонерів, які мають право на участь у загальних зборах. </w:t>
      </w:r>
      <w:r w:rsidRPr="00153041">
        <w:rPr>
          <w:rFonts w:ascii="Times New Roman" w:hAnsi="Times New Roman"/>
          <w:color w:val="333333"/>
          <w:sz w:val="24"/>
          <w:szCs w:val="24"/>
          <w:lang w:val="uk-UA" w:eastAsia="ru-RU"/>
        </w:rPr>
        <w:t>Одна голосуюча акція товариства надає акціонеру один голос для вирішення кожного питання на загальних зборах, крім випадків проведення кумулятивного голосування.</w:t>
      </w:r>
    </w:p>
    <w:p w:rsidR="00895BD8" w:rsidRPr="00153041" w:rsidRDefault="00895BD8" w:rsidP="00895BD8">
      <w:pPr>
        <w:spacing w:after="0" w:line="240" w:lineRule="auto"/>
        <w:ind w:firstLine="709"/>
        <w:jc w:val="both"/>
        <w:rPr>
          <w:rFonts w:ascii="Times New Roman" w:hAnsi="Times New Roman"/>
          <w:sz w:val="24"/>
          <w:szCs w:val="24"/>
          <w:lang w:val="uk-UA"/>
        </w:rPr>
      </w:pPr>
      <w:r w:rsidRPr="00153041">
        <w:rPr>
          <w:rFonts w:ascii="Times New Roman" w:hAnsi="Times New Roman"/>
          <w:sz w:val="24"/>
          <w:szCs w:val="24"/>
          <w:lang w:val="uk-UA"/>
        </w:rPr>
        <w:lastRenderedPageBreak/>
        <w:t xml:space="preserve">Голосування на загальних зборах з питань порядку денного проводиться виключно з використанням бюлетенів для голосування – єдиного бюлетеня для голосування (щодо інших питань порядку денного, крім обрання органів товариства) та бюлетеня для кумулятивного голосування по питанню обрання членів наглядової ради. </w:t>
      </w:r>
    </w:p>
    <w:p w:rsidR="00895BD8" w:rsidRPr="00153041" w:rsidRDefault="00895BD8" w:rsidP="00895BD8">
      <w:pPr>
        <w:shd w:val="clear" w:color="auto" w:fill="FFFFFF"/>
        <w:spacing w:after="0" w:line="240" w:lineRule="auto"/>
        <w:ind w:firstLine="709"/>
        <w:jc w:val="both"/>
        <w:rPr>
          <w:rFonts w:ascii="Times New Roman" w:hAnsi="Times New Roman"/>
          <w:sz w:val="24"/>
          <w:szCs w:val="24"/>
          <w:lang w:val="uk-UA"/>
        </w:rPr>
      </w:pPr>
      <w:r w:rsidRPr="00153041">
        <w:rPr>
          <w:rFonts w:ascii="Times New Roman" w:hAnsi="Times New Roman"/>
          <w:color w:val="333333"/>
          <w:sz w:val="24"/>
          <w:szCs w:val="24"/>
          <w:lang w:val="uk-UA" w:eastAsia="ru-RU"/>
        </w:rPr>
        <w:t>Бюлетені для голосування можуть подаватися як шляхом направлення бюлетенів на адресу електронної пошти депозитарної установи із засвідченням бюлетеня кваліфікованим електронним підписом (або іншим електронним підписом, що базується на кваліфікованому сертифікаті відкритого ключа) акціонера чи його представника, так і шляхом подання бюлетенів в паперовій формі до депозитарної установи.</w:t>
      </w:r>
      <w:bookmarkStart w:id="1" w:name="n16"/>
      <w:bookmarkEnd w:id="1"/>
      <w:r w:rsidRPr="00153041">
        <w:rPr>
          <w:rFonts w:ascii="Times New Roman" w:hAnsi="Times New Roman"/>
          <w:color w:val="333333"/>
          <w:sz w:val="24"/>
          <w:szCs w:val="24"/>
          <w:lang w:val="uk-UA" w:eastAsia="ru-RU"/>
        </w:rPr>
        <w:t xml:space="preserve"> У разі подання бюлетенів для голосування в паперовій формі, підпис акціонера (представника акціонера) на бюлетені засвідчується за його вибором або нотаріально, або депозитарною установою, що обслуговує рахунок в цінних паперах такого акціонера, на якому обліковуються належні акціонеру акції товариства. </w:t>
      </w:r>
      <w:r w:rsidRPr="00153041">
        <w:rPr>
          <w:rFonts w:ascii="Times New Roman" w:hAnsi="Times New Roman"/>
          <w:sz w:val="24"/>
          <w:szCs w:val="24"/>
          <w:lang w:val="uk-UA"/>
        </w:rPr>
        <w:t>Кількість голосів в бюлетені для голосування зазначається акціонером (його представником) виходячи із кількості голосуючих акцій такого акціонера, які обліковуються на рахунку в цінних паперах акціонера, що обслуговується депозитарною установою</w:t>
      </w:r>
      <w:r w:rsidRPr="00153041">
        <w:rPr>
          <w:rFonts w:ascii="Times New Roman" w:hAnsi="Times New Roman"/>
          <w:color w:val="000000"/>
          <w:sz w:val="24"/>
          <w:szCs w:val="24"/>
          <w:lang w:val="uk-UA"/>
        </w:rPr>
        <w:t>.</w:t>
      </w:r>
    </w:p>
    <w:p w:rsidR="00895BD8" w:rsidRPr="00153041" w:rsidRDefault="00895BD8" w:rsidP="00895BD8">
      <w:pPr>
        <w:spacing w:after="0" w:line="240" w:lineRule="auto"/>
        <w:ind w:firstLine="709"/>
        <w:jc w:val="both"/>
        <w:rPr>
          <w:rFonts w:ascii="Times New Roman" w:hAnsi="Times New Roman"/>
          <w:sz w:val="24"/>
          <w:szCs w:val="24"/>
          <w:lang w:val="uk-UA"/>
        </w:rPr>
      </w:pPr>
      <w:r w:rsidRPr="00153041">
        <w:rPr>
          <w:rFonts w:ascii="Times New Roman" w:hAnsi="Times New Roman"/>
          <w:sz w:val="24"/>
          <w:szCs w:val="24"/>
          <w:lang w:val="uk-UA"/>
        </w:rPr>
        <w:t xml:space="preserve">У випадку подання бюлетеня для голосування, підписаного представником акціонера, до бюлетеня для голосування додаються документи, що підтверджують повноваження такого представника акціонера або їх належним чином засвідчені копії. Представником акціонера на загальних зборах може бути фізична особа або уповноважена особа юридичної особи. </w:t>
      </w:r>
    </w:p>
    <w:p w:rsidR="00895BD8" w:rsidRPr="00153041" w:rsidRDefault="00895BD8" w:rsidP="00895BD8">
      <w:pPr>
        <w:spacing w:after="0" w:line="240" w:lineRule="auto"/>
        <w:ind w:firstLine="709"/>
        <w:jc w:val="both"/>
        <w:rPr>
          <w:rFonts w:ascii="Times New Roman" w:hAnsi="Times New Roman"/>
          <w:sz w:val="24"/>
          <w:szCs w:val="24"/>
          <w:lang w:val="uk-UA"/>
        </w:rPr>
      </w:pPr>
      <w:r w:rsidRPr="00153041">
        <w:rPr>
          <w:rFonts w:ascii="Times New Roman" w:hAnsi="Times New Roman"/>
          <w:sz w:val="24"/>
          <w:szCs w:val="24"/>
          <w:lang w:val="uk-UA"/>
        </w:rPr>
        <w:t>Довіреність на право участі та голосування на загальних зборах, видана фізичною особою, посвідчується нотаріусом або іншими посадовими особами, які вчиняють нотаріальні дії, а також може посвідчуватися депозитарною установою у встановленому НКЦПФР порядку. Довіреність на право участі та голосування на загальних зборах від імені юридичної особи видається її органом або іншою особою, уповноваженою на це її установчими документами. Довіреність на право участі та голосування на загальних зборах може містити завдання щодо голосування, тобто перелік питань порядку денного загальних зборів із зазначенням того, як і за яке (проти якого) рішення потрібно проголосувати. Якщо довіреність не містить завдання щодо голосування, представник вирішує всі питання щодо голосування на загальних зборах на свій розсуд. Акціонер має право видати довіреність на право участі та голосування на загальних зборах декільком своїм представникам. Якщо для участі в загальних зборах шляхом направлення бюлетенів для голосування здійснили декілька представників акціонера, яким довіреність видана одночасно, для участі в загальних зборах допускається той представник, який надав бюлетень першим. Надання довіреності на право участі та голосування на загальних зборах не виключає право участі на цих загальних зборах акціонера, який видав довіреність, замість свого представника. Акціонер має право у будь-який час до закінчення строку, відведеного для голосування на загальних зборах, відкликати чи замінити свого представника на загальних зборах, повідомивши про це товариство та депозитарну установу, яка обслуговує рахунок в цінних паперах такого акціонера, на якому обліковуються належні акціонеру акції товариства, або взяти участь у загальних зборах особисто. Повідомлення акціонером про заміну або відкликання свого представника може здійснюватися за допомогою засобів електронного зв</w:t>
      </w:r>
      <w:r w:rsidRPr="00153041">
        <w:rPr>
          <w:rFonts w:ascii="Times New Roman" w:hAnsi="Times New Roman"/>
          <w:sz w:val="24"/>
          <w:szCs w:val="24"/>
        </w:rPr>
        <w:t>’</w:t>
      </w:r>
      <w:proofErr w:type="spellStart"/>
      <w:r w:rsidRPr="00153041">
        <w:rPr>
          <w:rFonts w:ascii="Times New Roman" w:hAnsi="Times New Roman"/>
          <w:sz w:val="24"/>
          <w:szCs w:val="24"/>
          <w:lang w:val="uk-UA"/>
        </w:rPr>
        <w:t>язку</w:t>
      </w:r>
      <w:proofErr w:type="spellEnd"/>
      <w:r w:rsidRPr="00153041">
        <w:rPr>
          <w:rFonts w:ascii="Times New Roman" w:hAnsi="Times New Roman"/>
          <w:sz w:val="24"/>
          <w:szCs w:val="24"/>
          <w:lang w:val="uk-UA"/>
        </w:rPr>
        <w:t>.</w:t>
      </w:r>
    </w:p>
    <w:p w:rsidR="00895BD8" w:rsidRPr="00153041" w:rsidRDefault="00895BD8" w:rsidP="00895BD8">
      <w:pPr>
        <w:spacing w:after="0" w:line="240" w:lineRule="auto"/>
        <w:ind w:firstLine="709"/>
        <w:jc w:val="both"/>
        <w:rPr>
          <w:rFonts w:ascii="Times New Roman" w:hAnsi="Times New Roman"/>
          <w:sz w:val="24"/>
          <w:szCs w:val="24"/>
          <w:lang w:val="uk-UA"/>
        </w:rPr>
      </w:pPr>
      <w:r w:rsidRPr="00153041">
        <w:rPr>
          <w:rFonts w:ascii="Times New Roman" w:hAnsi="Times New Roman"/>
          <w:sz w:val="24"/>
          <w:szCs w:val="24"/>
          <w:lang w:val="uk-UA"/>
        </w:rPr>
        <w:t>Бюлетені для голосування на загальних зборах приймаються виключно до 18:00 24.04.2023.</w:t>
      </w:r>
    </w:p>
    <w:p w:rsidR="00895BD8" w:rsidRPr="00153041" w:rsidRDefault="00895BD8" w:rsidP="00895BD8">
      <w:pPr>
        <w:spacing w:after="0" w:line="240" w:lineRule="auto"/>
        <w:ind w:firstLine="709"/>
        <w:jc w:val="both"/>
        <w:rPr>
          <w:rFonts w:ascii="Times New Roman" w:hAnsi="Times New Roman"/>
          <w:sz w:val="24"/>
          <w:szCs w:val="24"/>
          <w:lang w:val="uk-UA"/>
        </w:rPr>
      </w:pPr>
      <w:r w:rsidRPr="00153041">
        <w:rPr>
          <w:rFonts w:ascii="Times New Roman" w:hAnsi="Times New Roman"/>
          <w:sz w:val="24"/>
          <w:szCs w:val="24"/>
          <w:lang w:val="uk-UA"/>
        </w:rPr>
        <w:t>Особам, яким депозитарною установою відкрито рахунок в цінних паперах на підставі договору з товариством, необхідно укласти договір з депозитарною установою для забезпечення реалізації права на участь у дистанційних загальних зборах акціонерів товариства.</w:t>
      </w:r>
    </w:p>
    <w:p w:rsidR="001429DA" w:rsidRDefault="001429DA"/>
    <w:sectPr w:rsidR="001429DA" w:rsidSect="00E53F0F">
      <w:pgSz w:w="11906" w:h="16838"/>
      <w:pgMar w:top="567" w:right="850"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5"/>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5BD8"/>
    <w:rsid w:val="001429DA"/>
    <w:rsid w:val="00895BD8"/>
    <w:rsid w:val="00E53F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7A6C39-9DF1-4F4F-8EAC-D4F4E2208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5BD8"/>
    <w:pPr>
      <w:spacing w:after="200" w:line="276" w:lineRule="auto"/>
    </w:pPr>
    <w:rPr>
      <w:rFonts w:ascii="Calibri" w:eastAsia="Times New Roman" w:hAnsi="Calibri" w:cs="Times New Roman"/>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95BD8"/>
    <w:rPr>
      <w:rFonts w:cs="Times New Roman"/>
      <w:color w:val="0000FF"/>
      <w:u w:val="single"/>
    </w:rPr>
  </w:style>
  <w:style w:type="table" w:customStyle="1" w:styleId="1">
    <w:name w:val="Сетка таблицы1"/>
    <w:basedOn w:val="a1"/>
    <w:next w:val="a4"/>
    <w:uiPriority w:val="39"/>
    <w:rsid w:val="00895BD8"/>
    <w:rPr>
      <w:rFonts w:asciiTheme="minorHAnsi"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39"/>
    <w:rsid w:val="00895B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artem_polimer@ukr.ne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rtempolimer.kiev.ua/index.php?option=com_content&amp;view=article&amp;id=15&amp;Itemid=3" TargetMode="External"/><Relationship Id="rId5" Type="http://schemas.openxmlformats.org/officeDocument/2006/relationships/hyperlink" Target="http://www.artempolimer.kiev.ua/index.php?option=com_content&amp;view=article&amp;id=15&amp;Itemid=3" TargetMode="External"/><Relationship Id="rId4" Type="http://schemas.openxmlformats.org/officeDocument/2006/relationships/hyperlink" Target="http://www.artempolimer.kiev.ua/index.php?option=com_content&amp;view=article&amp;id=15&amp;Itemid=3"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2318</Words>
  <Characters>13218</Characters>
  <Application>Microsoft Office Word</Application>
  <DocSecurity>0</DocSecurity>
  <Lines>110</Lines>
  <Paragraphs>31</Paragraphs>
  <ScaleCrop>false</ScaleCrop>
  <Company/>
  <LinksUpToDate>false</LinksUpToDate>
  <CharactersWithSpaces>15505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1</cp:revision>
  <dcterms:created xsi:type="dcterms:W3CDTF">2023-03-22T10:34:00Z</dcterms:created>
  <dcterms:modified xsi:type="dcterms:W3CDTF">2023-03-22T10:38:00Z</dcterms:modified>
</cp:coreProperties>
</file>