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7611" w:rsidRPr="00575A6C" w:rsidRDefault="00017611" w:rsidP="00AC06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17611">
        <w:rPr>
          <w:rFonts w:ascii="Times New Roman" w:eastAsia="Times New Roman" w:hAnsi="Times New Roman" w:cs="Times New Roman"/>
          <w:sz w:val="24"/>
          <w:szCs w:val="24"/>
          <w:lang w:eastAsia="uk-UA"/>
        </w:rPr>
        <w:t>П</w:t>
      </w:r>
      <w:r w:rsidRPr="00575A6C">
        <w:rPr>
          <w:rFonts w:ascii="Times New Roman" w:eastAsia="Times New Roman" w:hAnsi="Times New Roman" w:cs="Times New Roman"/>
          <w:sz w:val="24"/>
          <w:szCs w:val="24"/>
          <w:lang w:eastAsia="uk-UA"/>
        </w:rPr>
        <w:t>риватне акціонерне товариство «Артемполімер</w:t>
      </w:r>
      <w:r w:rsidRPr="00017611">
        <w:rPr>
          <w:rFonts w:ascii="Times New Roman" w:eastAsia="Times New Roman" w:hAnsi="Times New Roman" w:cs="Times New Roman"/>
          <w:sz w:val="24"/>
          <w:szCs w:val="24"/>
          <w:lang w:eastAsia="uk-UA"/>
        </w:rPr>
        <w:t>» (далі – Товариство) (</w:t>
      </w:r>
      <w:r w:rsidRPr="00575A6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ідентифікаційний </w:t>
      </w:r>
      <w:r w:rsidRPr="0001761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код </w:t>
      </w:r>
      <w:r w:rsidRPr="00575A6C">
        <w:rPr>
          <w:rFonts w:ascii="Times New Roman" w:eastAsia="Times New Roman" w:hAnsi="Times New Roman" w:cs="Times New Roman"/>
          <w:sz w:val="24"/>
          <w:szCs w:val="24"/>
          <w:lang w:eastAsia="uk-UA"/>
        </w:rPr>
        <w:t>14316238</w:t>
      </w:r>
      <w:r w:rsidRPr="00017611">
        <w:rPr>
          <w:rFonts w:ascii="Times New Roman" w:eastAsia="Times New Roman" w:hAnsi="Times New Roman" w:cs="Times New Roman"/>
          <w:sz w:val="24"/>
          <w:szCs w:val="24"/>
          <w:lang w:eastAsia="uk-UA"/>
        </w:rPr>
        <w:t>), відповідно до п</w:t>
      </w:r>
      <w:r w:rsidR="00AC06D9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01761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11 розділу I </w:t>
      </w:r>
      <w:r w:rsidR="00AC06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01761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Положення «Про розкриття інформації емітентами цінних паперів», затвердженого Рішенням Національної комісії з цінних паперів та фондового ринку (далі – НКЦПФР) від 03.12.2013 №2826, повідомляє, що у повідомленні про виникнення особливої інформації емітента «Відомості про </w:t>
      </w:r>
      <w:r w:rsidRPr="00575A6C">
        <w:rPr>
          <w:rFonts w:ascii="Times New Roman" w:eastAsia="Times New Roman" w:hAnsi="Times New Roman" w:cs="Times New Roman"/>
          <w:sz w:val="24"/>
          <w:szCs w:val="24"/>
          <w:lang w:eastAsia="uk-UA"/>
        </w:rPr>
        <w:t>прийняття рішення про надання згоди на вчинення значних правочинів</w:t>
      </w:r>
      <w:r w:rsidRPr="0001761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» (далі – Інформація), розкритої Товариством </w:t>
      </w:r>
      <w:r w:rsidRPr="00575A6C">
        <w:rPr>
          <w:rFonts w:ascii="Times New Roman" w:eastAsia="Times New Roman" w:hAnsi="Times New Roman" w:cs="Times New Roman"/>
          <w:sz w:val="24"/>
          <w:szCs w:val="24"/>
          <w:lang w:eastAsia="uk-UA"/>
        </w:rPr>
        <w:t>19</w:t>
      </w:r>
      <w:r w:rsidRPr="00017611">
        <w:rPr>
          <w:rFonts w:ascii="Times New Roman" w:eastAsia="Times New Roman" w:hAnsi="Times New Roman" w:cs="Times New Roman"/>
          <w:sz w:val="24"/>
          <w:szCs w:val="24"/>
          <w:lang w:eastAsia="uk-UA"/>
        </w:rPr>
        <w:t>.04.202</w:t>
      </w:r>
      <w:r w:rsidR="00575A6C" w:rsidRPr="00575A6C">
        <w:rPr>
          <w:rFonts w:ascii="Times New Roman" w:eastAsia="Times New Roman" w:hAnsi="Times New Roman" w:cs="Times New Roman"/>
          <w:sz w:val="24"/>
          <w:szCs w:val="24"/>
          <w:lang w:eastAsia="uk-UA"/>
        </w:rPr>
        <w:t>1</w:t>
      </w:r>
      <w:r w:rsidRPr="0001761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року (дата вчинення події – </w:t>
      </w:r>
      <w:r w:rsidRPr="00575A6C">
        <w:rPr>
          <w:rFonts w:ascii="Times New Roman" w:eastAsia="Times New Roman" w:hAnsi="Times New Roman" w:cs="Times New Roman"/>
          <w:sz w:val="24"/>
          <w:szCs w:val="24"/>
          <w:lang w:eastAsia="uk-UA"/>
        </w:rPr>
        <w:t>19</w:t>
      </w:r>
      <w:r w:rsidRPr="00017611">
        <w:rPr>
          <w:rFonts w:ascii="Times New Roman" w:eastAsia="Times New Roman" w:hAnsi="Times New Roman" w:cs="Times New Roman"/>
          <w:sz w:val="24"/>
          <w:szCs w:val="24"/>
          <w:lang w:eastAsia="uk-UA"/>
        </w:rPr>
        <w:t>.04.202</w:t>
      </w:r>
      <w:r w:rsidR="00575A6C" w:rsidRPr="00575A6C">
        <w:rPr>
          <w:rFonts w:ascii="Times New Roman" w:eastAsia="Times New Roman" w:hAnsi="Times New Roman" w:cs="Times New Roman"/>
          <w:sz w:val="24"/>
          <w:szCs w:val="24"/>
          <w:lang w:eastAsia="uk-UA"/>
        </w:rPr>
        <w:t>1</w:t>
      </w:r>
      <w:r w:rsidRPr="0001761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року)</w:t>
      </w:r>
      <w:r w:rsidR="009A0F0F"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  <w:r w:rsidRPr="0001761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AC6F57">
        <w:rPr>
          <w:rFonts w:ascii="Times New Roman" w:eastAsia="Times New Roman" w:hAnsi="Times New Roman" w:cs="Times New Roman"/>
          <w:sz w:val="24"/>
          <w:szCs w:val="24"/>
          <w:lang w:eastAsia="uk-UA"/>
        </w:rPr>
        <w:t>Товариством</w:t>
      </w:r>
      <w:r w:rsidRPr="0001761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самостійно виявлено факт оприлюднення недостовірної інформації, а саме: </w:t>
      </w:r>
      <w:r w:rsidR="009A0F0F">
        <w:rPr>
          <w:rFonts w:ascii="Times New Roman" w:eastAsia="Times New Roman" w:hAnsi="Times New Roman" w:cs="Times New Roman"/>
          <w:sz w:val="24"/>
          <w:szCs w:val="24"/>
          <w:lang w:eastAsia="uk-UA"/>
        </w:rPr>
        <w:t>в</w:t>
      </w:r>
      <w:r w:rsidRPr="0001761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AC6F57">
        <w:rPr>
          <w:rFonts w:ascii="Times New Roman" w:eastAsia="Times New Roman" w:hAnsi="Times New Roman" w:cs="Times New Roman"/>
          <w:sz w:val="24"/>
          <w:szCs w:val="24"/>
          <w:lang w:eastAsia="uk-UA"/>
        </w:rPr>
        <w:t>Інформації</w:t>
      </w:r>
      <w:r w:rsidRPr="0001761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через технічну помилку невірно зазначено </w:t>
      </w:r>
      <w:r w:rsidRPr="00575A6C">
        <w:rPr>
          <w:rFonts w:ascii="Times New Roman" w:eastAsia="Times New Roman" w:hAnsi="Times New Roman" w:cs="Times New Roman"/>
          <w:sz w:val="24"/>
          <w:szCs w:val="24"/>
          <w:lang w:eastAsia="uk-UA"/>
        </w:rPr>
        <w:t>ринкову вартість майна або послуг, що є предметом одного з правочинів</w:t>
      </w:r>
      <w:r w:rsidR="00E67B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(замість вірної суми правочину 1 217,3 тис. грн. була вказана сума 1 195,0 тис. грн.)</w:t>
      </w:r>
      <w:r w:rsidRPr="00017611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017611" w:rsidRPr="00575A6C" w:rsidRDefault="00502CBA" w:rsidP="00AC06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Вказана помилка в Інформації була</w:t>
      </w:r>
      <w:r w:rsidR="009A0F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виправлена</w:t>
      </w:r>
      <w:r w:rsidR="00017611" w:rsidRPr="0001761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="00575A6C" w:rsidRPr="00575A6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достовірна </w:t>
      </w:r>
      <w:r w:rsidR="00017611" w:rsidRPr="0001761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Інформація </w:t>
      </w:r>
      <w:r w:rsidR="00575A6C" w:rsidRPr="00575A6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24.04.2021 р. </w:t>
      </w:r>
      <w:r w:rsidR="00AC06D9">
        <w:rPr>
          <w:rFonts w:ascii="Times New Roman" w:eastAsia="Times New Roman" w:hAnsi="Times New Roman" w:cs="Times New Roman"/>
          <w:sz w:val="24"/>
          <w:szCs w:val="24"/>
          <w:lang w:eastAsia="uk-UA"/>
        </w:rPr>
        <w:t>оприлюднена</w:t>
      </w:r>
      <w:r w:rsidR="00B809EA"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  <w:r w:rsidR="00AC06D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017611" w:rsidRPr="00017611">
        <w:rPr>
          <w:rFonts w:ascii="Times New Roman" w:eastAsia="Times New Roman" w:hAnsi="Times New Roman" w:cs="Times New Roman"/>
          <w:sz w:val="24"/>
          <w:szCs w:val="24"/>
          <w:lang w:eastAsia="uk-UA"/>
        </w:rPr>
        <w:t>одночасно з цим</w:t>
      </w:r>
      <w:r w:rsidR="00575A6C" w:rsidRPr="00575A6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017611" w:rsidRPr="00017611">
        <w:rPr>
          <w:rFonts w:ascii="Times New Roman" w:eastAsia="Times New Roman" w:hAnsi="Times New Roman" w:cs="Times New Roman"/>
          <w:sz w:val="24"/>
          <w:szCs w:val="24"/>
          <w:lang w:eastAsia="uk-UA"/>
        </w:rPr>
        <w:t>спростуванням</w:t>
      </w:r>
      <w:r w:rsidR="00B809EA"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  <w:r w:rsidR="00017611" w:rsidRPr="0001761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шляхом </w:t>
      </w:r>
      <w:r w:rsidR="009A0F0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її </w:t>
      </w:r>
      <w:r w:rsidR="00B809EA">
        <w:rPr>
          <w:rFonts w:ascii="Times New Roman" w:eastAsia="Times New Roman" w:hAnsi="Times New Roman" w:cs="Times New Roman"/>
          <w:sz w:val="24"/>
          <w:szCs w:val="24"/>
          <w:lang w:eastAsia="uk-UA"/>
        </w:rPr>
        <w:t>розміщення</w:t>
      </w:r>
      <w:r w:rsidR="00017611" w:rsidRPr="0001761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 власно</w:t>
      </w:r>
      <w:r w:rsidR="00575A6C">
        <w:rPr>
          <w:rFonts w:ascii="Times New Roman" w:eastAsia="Times New Roman" w:hAnsi="Times New Roman" w:cs="Times New Roman"/>
          <w:sz w:val="24"/>
          <w:szCs w:val="24"/>
          <w:lang w:eastAsia="uk-UA"/>
        </w:rPr>
        <w:t>му веб-сайті Товариства (</w:t>
      </w:r>
      <w:r w:rsidR="00017611" w:rsidRPr="00575A6C">
        <w:rPr>
          <w:rFonts w:ascii="Times New Roman" w:eastAsia="Times New Roman" w:hAnsi="Times New Roman" w:cs="Times New Roman"/>
          <w:sz w:val="24"/>
          <w:szCs w:val="24"/>
          <w:lang w:eastAsia="uk-UA"/>
        </w:rPr>
        <w:t>http://www.artempolimer.kiev.ua</w:t>
      </w:r>
      <w:r w:rsidR="00017611" w:rsidRPr="0001761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), </w:t>
      </w:r>
      <w:r w:rsidR="00B809EA">
        <w:rPr>
          <w:rFonts w:ascii="Times New Roman" w:eastAsia="Times New Roman" w:hAnsi="Times New Roman" w:cs="Times New Roman"/>
          <w:sz w:val="24"/>
          <w:szCs w:val="24"/>
          <w:lang w:eastAsia="uk-UA"/>
        </w:rPr>
        <w:t>в Загальнодоступній інформаційній</w:t>
      </w:r>
      <w:r w:rsidR="00017611" w:rsidRPr="0001761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баз</w:t>
      </w:r>
      <w:r w:rsidR="00B809EA">
        <w:rPr>
          <w:rFonts w:ascii="Times New Roman" w:eastAsia="Times New Roman" w:hAnsi="Times New Roman" w:cs="Times New Roman"/>
          <w:sz w:val="24"/>
          <w:szCs w:val="24"/>
          <w:lang w:eastAsia="uk-UA"/>
        </w:rPr>
        <w:t>і</w:t>
      </w:r>
      <w:r w:rsidR="00017611" w:rsidRPr="0001761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даних НКЦПФР та подано до НКЦПФР.</w:t>
      </w:r>
    </w:p>
    <w:p w:rsidR="00575A6C" w:rsidRPr="00017611" w:rsidRDefault="00502CBA" w:rsidP="00AC06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В</w:t>
      </w:r>
      <w:r w:rsidR="00575A6C" w:rsidRPr="00017611">
        <w:rPr>
          <w:rFonts w:ascii="Times New Roman" w:eastAsia="Times New Roman" w:hAnsi="Times New Roman" w:cs="Times New Roman"/>
          <w:sz w:val="24"/>
          <w:szCs w:val="24"/>
          <w:lang w:eastAsia="uk-UA"/>
        </w:rPr>
        <w:t>иявлен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а</w:t>
      </w:r>
      <w:r w:rsidR="00575A6C" w:rsidRPr="0001761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нами самостійно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помилка</w:t>
      </w:r>
      <w:r w:rsidR="00575A6C" w:rsidRPr="0001761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усунен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а</w:t>
      </w:r>
      <w:r w:rsidR="00575A6C" w:rsidRPr="0001761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 дотриманням вимог п.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575A6C" w:rsidRPr="0001761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11 розділу І «Положення про розкриття інформації емітентами цінних паперів». Також повідомляємо, що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зазначена вище помилка</w:t>
      </w:r>
      <w:r w:rsidR="009A0F0F"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жодним чином не вплинула</w:t>
      </w:r>
      <w:r w:rsidR="00575A6C" w:rsidRPr="0001761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 інтереси акціонерів</w:t>
      </w:r>
      <w:r w:rsidR="00AC6F5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Товариства</w:t>
      </w:r>
      <w:r w:rsidR="00575A6C" w:rsidRPr="00017611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575A6C" w:rsidRPr="00017611" w:rsidRDefault="00575A6C" w:rsidP="00575A6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017611" w:rsidRDefault="00017611">
      <w:pPr>
        <w:rPr>
          <w:rFonts w:ascii="Arial" w:hAnsi="Arial" w:cs="Arial"/>
          <w:color w:val="757575"/>
          <w:sz w:val="21"/>
          <w:szCs w:val="21"/>
          <w:shd w:val="clear" w:color="auto" w:fill="DFE2E7"/>
        </w:rPr>
      </w:pPr>
    </w:p>
    <w:sectPr w:rsidR="0001761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2A56BA"/>
    <w:multiLevelType w:val="multilevel"/>
    <w:tmpl w:val="C966D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0636F8"/>
    <w:multiLevelType w:val="multilevel"/>
    <w:tmpl w:val="23084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8751E5"/>
    <w:multiLevelType w:val="multilevel"/>
    <w:tmpl w:val="F4A02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860718"/>
    <w:multiLevelType w:val="multilevel"/>
    <w:tmpl w:val="98BE3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  <w:lvlOverride w:ilvl="0">
      <w:startOverride w:val="2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24A"/>
    <w:rsid w:val="00017611"/>
    <w:rsid w:val="001A024A"/>
    <w:rsid w:val="002D799C"/>
    <w:rsid w:val="00502CBA"/>
    <w:rsid w:val="00575A6C"/>
    <w:rsid w:val="009A0F0F"/>
    <w:rsid w:val="00A14B33"/>
    <w:rsid w:val="00AC06D9"/>
    <w:rsid w:val="00AC6F57"/>
    <w:rsid w:val="00B809EA"/>
    <w:rsid w:val="00E67B29"/>
    <w:rsid w:val="00FE4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F4DD35-38BB-4C8D-A709-954883015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76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98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Валерій</cp:lastModifiedBy>
  <cp:revision>2</cp:revision>
  <dcterms:created xsi:type="dcterms:W3CDTF">2021-04-24T10:22:00Z</dcterms:created>
  <dcterms:modified xsi:type="dcterms:W3CDTF">2021-04-24T10:22:00Z</dcterms:modified>
</cp:coreProperties>
</file>